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9E" w:rsidRDefault="006B099E" w:rsidP="00FB3501">
      <w:pPr>
        <w:jc w:val="right"/>
        <w:rPr>
          <w:rFonts w:ascii="Arial" w:hAnsi="Arial" w:cs="Arial"/>
          <w:sz w:val="24"/>
          <w:szCs w:val="24"/>
        </w:rPr>
      </w:pPr>
      <w:r w:rsidRPr="001B7CE1">
        <w:rPr>
          <w:rFonts w:ascii="Arial" w:hAnsi="Arial" w:cs="Arial"/>
          <w:b/>
          <w:bCs/>
          <w:i/>
          <w:iCs/>
          <w:noProof/>
          <w:color w:val="222222"/>
          <w:sz w:val="24"/>
          <w:szCs w:val="24"/>
        </w:rPr>
        <w:drawing>
          <wp:inline distT="0" distB="0" distL="0" distR="0">
            <wp:extent cx="1266825" cy="5209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rgb logo horizontal locku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18"/>
                    <a:stretch/>
                  </pic:blipFill>
                  <pic:spPr bwMode="auto">
                    <a:xfrm>
                      <a:off x="0" y="0"/>
                      <a:ext cx="1267483" cy="52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br/>
      </w:r>
      <w:r w:rsidRPr="001B7CE1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Media Contact:</w:t>
      </w:r>
      <w:r w:rsidR="0028282E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 xml:space="preserve"> </w:t>
      </w:r>
      <w:proofErr w:type="gramStart"/>
      <w:r w:rsidR="0028282E" w:rsidRPr="0028282E">
        <w:rPr>
          <w:rFonts w:ascii="Arial" w:hAnsi="Arial" w:cs="Arial"/>
          <w:bCs/>
          <w:i/>
          <w:iCs/>
          <w:color w:val="222222"/>
          <w:sz w:val="24"/>
          <w:szCs w:val="24"/>
          <w:highlight w:val="lightGray"/>
        </w:rPr>
        <w:t>Your</w:t>
      </w:r>
      <w:proofErr w:type="gramEnd"/>
      <w:r w:rsidR="0028282E" w:rsidRPr="0028282E">
        <w:rPr>
          <w:rFonts w:ascii="Arial" w:hAnsi="Arial" w:cs="Arial"/>
          <w:bCs/>
          <w:i/>
          <w:iCs/>
          <w:color w:val="222222"/>
          <w:sz w:val="24"/>
          <w:szCs w:val="24"/>
          <w:highlight w:val="lightGray"/>
        </w:rPr>
        <w:t xml:space="preserve"> Contact</w:t>
      </w:r>
      <w:r w:rsidR="00AB348B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</w:p>
    <w:p w:rsidR="006B099E" w:rsidRPr="001B7CE1" w:rsidRDefault="006B099E" w:rsidP="00FB3501">
      <w:pPr>
        <w:jc w:val="right"/>
        <w:rPr>
          <w:rFonts w:ascii="Arial" w:hAnsi="Arial" w:cs="Arial"/>
          <w:sz w:val="24"/>
          <w:szCs w:val="24"/>
        </w:rPr>
      </w:pPr>
      <w:r w:rsidRPr="001B7CE1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Office:</w:t>
      </w:r>
      <w:r w:rsidRPr="001B7CE1">
        <w:rPr>
          <w:rFonts w:ascii="Arial" w:hAnsi="Arial" w:cs="Arial"/>
          <w:i/>
          <w:iCs/>
          <w:color w:val="222222"/>
          <w:sz w:val="24"/>
          <w:szCs w:val="24"/>
        </w:rPr>
        <w:t> </w:t>
      </w:r>
      <w:proofErr w:type="gramStart"/>
      <w:r w:rsidR="0028282E" w:rsidRPr="0028282E">
        <w:rPr>
          <w:rFonts w:ascii="Arial" w:hAnsi="Arial" w:cs="Arial"/>
          <w:i/>
          <w:iCs/>
          <w:color w:val="222222"/>
          <w:sz w:val="24"/>
          <w:szCs w:val="24"/>
          <w:highlight w:val="lightGray"/>
        </w:rPr>
        <w:t>Your</w:t>
      </w:r>
      <w:proofErr w:type="gramEnd"/>
      <w:r w:rsidR="0028282E" w:rsidRPr="0028282E">
        <w:rPr>
          <w:rFonts w:ascii="Arial" w:hAnsi="Arial" w:cs="Arial"/>
          <w:i/>
          <w:iCs/>
          <w:color w:val="222222"/>
          <w:sz w:val="24"/>
          <w:szCs w:val="24"/>
          <w:highlight w:val="lightGray"/>
        </w:rPr>
        <w:t xml:space="preserve"> Phone</w:t>
      </w:r>
    </w:p>
    <w:p w:rsidR="006B099E" w:rsidRDefault="006B099E" w:rsidP="00FB3501">
      <w:pPr>
        <w:tabs>
          <w:tab w:val="left" w:pos="8370"/>
        </w:tabs>
        <w:jc w:val="right"/>
        <w:rPr>
          <w:rStyle w:val="Hyperlink"/>
        </w:rPr>
      </w:pPr>
      <w:r w:rsidRPr="001B7CE1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Email:</w:t>
      </w:r>
      <w:r w:rsidR="0028282E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 xml:space="preserve"> </w:t>
      </w:r>
      <w:proofErr w:type="gramStart"/>
      <w:r w:rsidR="0028282E" w:rsidRPr="0028282E">
        <w:rPr>
          <w:rFonts w:ascii="Arial" w:hAnsi="Arial" w:cs="Arial"/>
          <w:bCs/>
          <w:i/>
          <w:iCs/>
          <w:color w:val="222222"/>
          <w:sz w:val="24"/>
          <w:szCs w:val="24"/>
          <w:highlight w:val="lightGray"/>
        </w:rPr>
        <w:t>Your</w:t>
      </w:r>
      <w:proofErr w:type="gramEnd"/>
      <w:r w:rsidR="0028282E" w:rsidRPr="0028282E">
        <w:rPr>
          <w:rFonts w:ascii="Arial" w:hAnsi="Arial" w:cs="Arial"/>
          <w:bCs/>
          <w:i/>
          <w:iCs/>
          <w:color w:val="222222"/>
          <w:sz w:val="24"/>
          <w:szCs w:val="24"/>
          <w:highlight w:val="lightGray"/>
        </w:rPr>
        <w:t xml:space="preserve"> Email</w:t>
      </w:r>
      <w:r w:rsidRPr="001B7CE1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 </w:t>
      </w:r>
      <w:r w:rsidR="009A2F39">
        <w:rPr>
          <w:rStyle w:val="Hyperlink"/>
        </w:rPr>
        <w:t xml:space="preserve"> </w:t>
      </w:r>
    </w:p>
    <w:p w:rsidR="00BE5870" w:rsidRPr="006C4206" w:rsidRDefault="00BE5870" w:rsidP="00FB3501">
      <w:pPr>
        <w:tabs>
          <w:tab w:val="left" w:pos="8370"/>
        </w:tabs>
        <w:rPr>
          <w:rFonts w:ascii="Arial" w:hAnsi="Arial" w:cs="Arial"/>
          <w:b/>
          <w:bCs/>
          <w:i/>
          <w:iCs/>
          <w:spacing w:val="40"/>
          <w:sz w:val="24"/>
          <w:szCs w:val="24"/>
        </w:rPr>
      </w:pPr>
      <w:r w:rsidRPr="006C4206">
        <w:rPr>
          <w:rFonts w:ascii="Arial" w:hAnsi="Arial" w:cs="Arial"/>
          <w:b/>
          <w:bCs/>
          <w:i/>
          <w:iCs/>
          <w:sz w:val="24"/>
          <w:szCs w:val="24"/>
        </w:rPr>
        <w:t>Date:</w:t>
      </w:r>
      <w:r w:rsidR="007A5A1D">
        <w:rPr>
          <w:rFonts w:ascii="Arial" w:hAnsi="Arial" w:cs="Arial"/>
          <w:i/>
          <w:iCs/>
          <w:sz w:val="24"/>
          <w:szCs w:val="24"/>
        </w:rPr>
        <w:t xml:space="preserve"> </w:t>
      </w:r>
      <w:r w:rsidR="00ED1DC9" w:rsidRPr="00ED1DC9">
        <w:rPr>
          <w:rFonts w:ascii="Arial" w:hAnsi="Arial" w:cs="Arial"/>
          <w:i/>
          <w:iCs/>
          <w:sz w:val="24"/>
          <w:szCs w:val="24"/>
          <w:highlight w:val="lightGray"/>
        </w:rPr>
        <w:t>Today’s Date</w:t>
      </w:r>
      <w:r w:rsidR="004820D0">
        <w:rPr>
          <w:rFonts w:ascii="Arial" w:hAnsi="Arial" w:cs="Arial"/>
          <w:i/>
          <w:iCs/>
          <w:sz w:val="24"/>
          <w:szCs w:val="24"/>
        </w:rPr>
        <w:t xml:space="preserve"> </w:t>
      </w:r>
      <w:r w:rsidR="007C1DAE">
        <w:rPr>
          <w:rFonts w:ascii="Arial" w:hAnsi="Arial" w:cs="Arial"/>
          <w:i/>
          <w:iCs/>
          <w:sz w:val="24"/>
          <w:szCs w:val="24"/>
        </w:rPr>
        <w:br/>
      </w:r>
      <w:r w:rsidRPr="006C4206">
        <w:rPr>
          <w:rFonts w:ascii="Arial" w:hAnsi="Arial" w:cs="Arial"/>
          <w:bCs/>
          <w:i/>
          <w:iCs/>
          <w:sz w:val="24"/>
          <w:szCs w:val="24"/>
        </w:rPr>
        <w:br/>
      </w:r>
      <w:r w:rsidRPr="006C4206">
        <w:rPr>
          <w:rFonts w:ascii="Arial" w:hAnsi="Arial" w:cs="Arial"/>
          <w:b/>
          <w:bCs/>
          <w:i/>
          <w:iCs/>
          <w:spacing w:val="40"/>
          <w:sz w:val="24"/>
          <w:szCs w:val="24"/>
        </w:rPr>
        <w:t>FOR</w:t>
      </w:r>
      <w:r w:rsidR="00BF42A8">
        <w:rPr>
          <w:rFonts w:ascii="Arial" w:hAnsi="Arial" w:cs="Arial"/>
          <w:b/>
          <w:bCs/>
          <w:i/>
          <w:iCs/>
          <w:spacing w:val="40"/>
          <w:sz w:val="24"/>
          <w:szCs w:val="24"/>
        </w:rPr>
        <w:t xml:space="preserve"> </w:t>
      </w:r>
      <w:r w:rsidR="00C731FD">
        <w:rPr>
          <w:rFonts w:ascii="Arial" w:hAnsi="Arial" w:cs="Arial"/>
          <w:b/>
          <w:bCs/>
          <w:i/>
          <w:iCs/>
          <w:spacing w:val="40"/>
          <w:sz w:val="24"/>
          <w:szCs w:val="24"/>
        </w:rPr>
        <w:t xml:space="preserve">IMMEDIATE </w:t>
      </w:r>
      <w:r w:rsidR="00BF42A8">
        <w:rPr>
          <w:rFonts w:ascii="Arial" w:hAnsi="Arial" w:cs="Arial"/>
          <w:b/>
          <w:bCs/>
          <w:i/>
          <w:iCs/>
          <w:spacing w:val="40"/>
          <w:sz w:val="24"/>
          <w:szCs w:val="24"/>
        </w:rPr>
        <w:t>RELEASE</w:t>
      </w:r>
      <w:r w:rsidR="009B77CD">
        <w:rPr>
          <w:rFonts w:ascii="Arial" w:hAnsi="Arial" w:cs="Arial"/>
          <w:b/>
          <w:bCs/>
          <w:i/>
          <w:iCs/>
          <w:spacing w:val="40"/>
          <w:sz w:val="24"/>
          <w:szCs w:val="24"/>
        </w:rPr>
        <w:t xml:space="preserve"> </w:t>
      </w:r>
    </w:p>
    <w:p w:rsidR="00224690" w:rsidRPr="00E06132" w:rsidRDefault="00C731FD" w:rsidP="00FB3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pacing w:val="40"/>
          <w:sz w:val="24"/>
          <w:szCs w:val="24"/>
        </w:rPr>
        <w:br/>
      </w:r>
    </w:p>
    <w:p w:rsidR="00BA6B30" w:rsidRPr="00BA6B30" w:rsidRDefault="00D77022" w:rsidP="0009643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2-1-1 DAY ON FEBRUARY 11 CELEBRATES HUMAN SERVICE </w:t>
      </w:r>
      <w:r w:rsidR="00E36216">
        <w:rPr>
          <w:rFonts w:ascii="Arial" w:eastAsia="Calibri" w:hAnsi="Arial" w:cs="Arial"/>
          <w:b/>
        </w:rPr>
        <w:t>HELP LINE</w:t>
      </w:r>
    </w:p>
    <w:p w:rsidR="007C1DAE" w:rsidRPr="007C1DAE" w:rsidRDefault="007C1DAE" w:rsidP="00FB350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7C1DAE">
        <w:rPr>
          <w:rFonts w:ascii="Arial" w:hAnsi="Arial" w:cs="Arial"/>
          <w:b/>
          <w:bCs/>
          <w:iCs/>
          <w:sz w:val="24"/>
          <w:szCs w:val="24"/>
        </w:rPr>
        <w:tab/>
      </w:r>
    </w:p>
    <w:p w:rsidR="00D77022" w:rsidRDefault="00BB635E" w:rsidP="00D77022">
      <w:pPr>
        <w:pStyle w:val="Body"/>
        <w:rPr>
          <w:rFonts w:ascii="Arial" w:hAnsi="Arial" w:cs="Arial"/>
        </w:rPr>
      </w:pPr>
      <w:r>
        <w:rPr>
          <w:rFonts w:ascii="Arial" w:hAnsi="Arial" w:cs="Arial"/>
          <w:bCs/>
          <w:iCs/>
          <w:highlight w:val="lightGray"/>
        </w:rPr>
        <w:t>Your Town/City</w:t>
      </w:r>
      <w:r w:rsidR="00954755" w:rsidRPr="00BB635E">
        <w:rPr>
          <w:rFonts w:ascii="Arial" w:hAnsi="Arial" w:cs="Arial"/>
          <w:bCs/>
          <w:iCs/>
          <w:highlight w:val="lightGray"/>
        </w:rPr>
        <w:t>, PA</w:t>
      </w:r>
      <w:r w:rsidR="00954755" w:rsidRPr="00D77022">
        <w:rPr>
          <w:rFonts w:ascii="Arial" w:hAnsi="Arial" w:cs="Arial"/>
          <w:bCs/>
          <w:iCs/>
        </w:rPr>
        <w:t xml:space="preserve"> –</w:t>
      </w:r>
      <w:r w:rsidR="0071516B" w:rsidRPr="00D77022">
        <w:rPr>
          <w:rFonts w:ascii="Arial" w:hAnsi="Arial" w:cs="Arial"/>
          <w:bCs/>
          <w:iCs/>
        </w:rPr>
        <w:t xml:space="preserve"> </w:t>
      </w:r>
      <w:r w:rsidR="00B857B2">
        <w:rPr>
          <w:rFonts w:ascii="Arial" w:hAnsi="Arial" w:cs="Arial"/>
          <w:bCs/>
          <w:iCs/>
        </w:rPr>
        <w:t>Sunday</w:t>
      </w:r>
      <w:r w:rsidR="008223F2">
        <w:rPr>
          <w:rFonts w:ascii="Arial" w:hAnsi="Arial" w:cs="Arial"/>
          <w:bCs/>
          <w:iCs/>
        </w:rPr>
        <w:t xml:space="preserve">, </w:t>
      </w:r>
      <w:r w:rsidR="00C435BC">
        <w:rPr>
          <w:rFonts w:ascii="Arial" w:hAnsi="Arial" w:cs="Arial"/>
        </w:rPr>
        <w:t>February 11</w:t>
      </w:r>
      <w:r w:rsidR="008223F2" w:rsidRPr="008223F2">
        <w:rPr>
          <w:rFonts w:ascii="Arial" w:hAnsi="Arial" w:cs="Arial"/>
          <w:vertAlign w:val="superscript"/>
        </w:rPr>
        <w:t>th</w:t>
      </w:r>
      <w:r w:rsidR="00C435BC">
        <w:rPr>
          <w:rFonts w:ascii="Arial" w:hAnsi="Arial" w:cs="Arial"/>
        </w:rPr>
        <w:t xml:space="preserve"> is </w:t>
      </w:r>
      <w:r w:rsidR="008223F2">
        <w:rPr>
          <w:rFonts w:ascii="Arial" w:hAnsi="Arial" w:cs="Arial"/>
        </w:rPr>
        <w:t xml:space="preserve">PA </w:t>
      </w:r>
      <w:r w:rsidR="00C435BC">
        <w:rPr>
          <w:rFonts w:ascii="Arial" w:hAnsi="Arial" w:cs="Arial"/>
        </w:rPr>
        <w:t xml:space="preserve">2-1-1 Day. </w:t>
      </w:r>
      <w:r w:rsidR="008223F2">
        <w:rPr>
          <w:rFonts w:ascii="Arial" w:hAnsi="Arial" w:cs="Arial"/>
        </w:rPr>
        <w:t>This is a day to celebrate all of the life-changing ways United</w:t>
      </w:r>
      <w:r w:rsidR="00B857B2">
        <w:rPr>
          <w:rFonts w:ascii="Arial" w:hAnsi="Arial" w:cs="Arial"/>
        </w:rPr>
        <w:t xml:space="preserve"> Way’s 2-1-1 help line services </w:t>
      </w:r>
      <w:r w:rsidR="008223F2">
        <w:rPr>
          <w:rFonts w:ascii="Arial" w:hAnsi="Arial" w:cs="Arial"/>
        </w:rPr>
        <w:t>the residents of Pennsylvania</w:t>
      </w:r>
      <w:r w:rsidR="00B857B2">
        <w:rPr>
          <w:rFonts w:ascii="Arial" w:hAnsi="Arial" w:cs="Arial"/>
        </w:rPr>
        <w:t>,</w:t>
      </w:r>
      <w:r w:rsidR="008223F2">
        <w:rPr>
          <w:rFonts w:ascii="Arial" w:hAnsi="Arial" w:cs="Arial"/>
        </w:rPr>
        <w:t xml:space="preserve"> and </w:t>
      </w:r>
      <w:r w:rsidR="00B857B2">
        <w:rPr>
          <w:rFonts w:ascii="Arial" w:hAnsi="Arial" w:cs="Arial"/>
        </w:rPr>
        <w:t xml:space="preserve">to </w:t>
      </w:r>
      <w:r w:rsidR="008223F2">
        <w:rPr>
          <w:rFonts w:ascii="Arial" w:hAnsi="Arial" w:cs="Arial"/>
        </w:rPr>
        <w:t xml:space="preserve">encourage more to utilize the service available to them.  </w:t>
      </w:r>
    </w:p>
    <w:p w:rsidR="00C435BC" w:rsidRPr="00D77022" w:rsidRDefault="00C435BC" w:rsidP="00D77022">
      <w:pPr>
        <w:pStyle w:val="Body"/>
        <w:rPr>
          <w:rFonts w:ascii="Arial" w:eastAsia="Arial Bold" w:hAnsi="Arial" w:cs="Arial"/>
        </w:rPr>
      </w:pPr>
    </w:p>
    <w:p w:rsidR="00C435BC" w:rsidRPr="008A0562" w:rsidRDefault="00C435BC" w:rsidP="00D77022">
      <w:pPr>
        <w:pStyle w:val="Body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2-1-1 is the</w:t>
      </w:r>
      <w:r w:rsidRPr="00F26432">
        <w:rPr>
          <w:rFonts w:ascii="Arial" w:hAnsi="Arial" w:cs="Arial"/>
        </w:rPr>
        <w:t xml:space="preserve"> free, confidential</w:t>
      </w:r>
      <w:r>
        <w:rPr>
          <w:rFonts w:ascii="Arial" w:hAnsi="Arial" w:cs="Arial"/>
        </w:rPr>
        <w:t>, 24-hour</w:t>
      </w:r>
      <w:r w:rsidRPr="00F26432">
        <w:rPr>
          <w:rFonts w:ascii="Arial" w:hAnsi="Arial" w:cs="Arial"/>
        </w:rPr>
        <w:t xml:space="preserve"> information and referral service that connects </w:t>
      </w:r>
      <w:r w:rsidR="00EE18AC">
        <w:rPr>
          <w:rFonts w:ascii="Arial" w:hAnsi="Arial" w:cs="Arial"/>
        </w:rPr>
        <w:t>97</w:t>
      </w:r>
      <w:r w:rsidR="008223F2">
        <w:rPr>
          <w:rFonts w:ascii="Arial" w:hAnsi="Arial" w:cs="Arial"/>
        </w:rPr>
        <w:t xml:space="preserve"> percent of Pennsylvanians with all the health and human services available to help.  </w:t>
      </w:r>
      <w:r>
        <w:rPr>
          <w:rFonts w:ascii="Arial" w:hAnsi="Arial" w:cs="Arial"/>
        </w:rPr>
        <w:t xml:space="preserve">In </w:t>
      </w:r>
      <w:r w:rsidR="00EE18AC">
        <w:rPr>
          <w:rFonts w:ascii="Arial" w:hAnsi="Arial" w:cs="Arial"/>
        </w:rPr>
        <w:t>2017, over 199,000</w:t>
      </w:r>
      <w:r w:rsidRPr="00F26432">
        <w:rPr>
          <w:rFonts w:ascii="Arial" w:hAnsi="Arial" w:cs="Arial"/>
          <w:color w:val="FF0000"/>
        </w:rPr>
        <w:t xml:space="preserve"> </w:t>
      </w:r>
      <w:r w:rsidR="00EE18AC">
        <w:rPr>
          <w:rFonts w:ascii="Arial" w:hAnsi="Arial" w:cs="Arial"/>
        </w:rPr>
        <w:t xml:space="preserve">Pennsylvanians </w:t>
      </w:r>
      <w:r w:rsidRPr="00F26432">
        <w:rPr>
          <w:rFonts w:ascii="Arial" w:hAnsi="Arial" w:cs="Arial"/>
        </w:rPr>
        <w:t>tur</w:t>
      </w:r>
      <w:r w:rsidR="008223F2">
        <w:rPr>
          <w:rFonts w:ascii="Arial" w:hAnsi="Arial" w:cs="Arial"/>
        </w:rPr>
        <w:t>ned t</w:t>
      </w:r>
      <w:r w:rsidR="00B857B2">
        <w:rPr>
          <w:rFonts w:ascii="Arial" w:hAnsi="Arial" w:cs="Arial"/>
        </w:rPr>
        <w:t>o 2-1-1 for help</w:t>
      </w:r>
      <w:r w:rsidR="008A0562">
        <w:rPr>
          <w:rFonts w:ascii="Arial" w:hAnsi="Arial" w:cs="Arial"/>
        </w:rPr>
        <w:t xml:space="preserve">. </w:t>
      </w:r>
    </w:p>
    <w:p w:rsidR="00C435BC" w:rsidRDefault="00C435BC" w:rsidP="00D77022">
      <w:pPr>
        <w:pStyle w:val="Body"/>
        <w:rPr>
          <w:rFonts w:ascii="Arial" w:hAnsi="Arial" w:cs="Arial"/>
        </w:rPr>
      </w:pPr>
    </w:p>
    <w:p w:rsidR="00D77022" w:rsidRPr="00D77022" w:rsidRDefault="00C94171" w:rsidP="00D77022">
      <w:pPr>
        <w:pStyle w:val="Body"/>
        <w:rPr>
          <w:rFonts w:ascii="Arial" w:eastAsia="Arial Bold" w:hAnsi="Arial" w:cs="Arial"/>
        </w:rPr>
      </w:pPr>
      <w:r>
        <w:rPr>
          <w:rFonts w:ascii="Arial" w:hAnsi="Arial" w:cs="Arial"/>
        </w:rPr>
        <w:t>“</w:t>
      </w:r>
      <w:r w:rsidR="00D77022" w:rsidRPr="00D77022">
        <w:rPr>
          <w:rFonts w:ascii="Arial" w:hAnsi="Arial" w:cs="Arial"/>
        </w:rPr>
        <w:t xml:space="preserve">People </w:t>
      </w:r>
      <w:r w:rsidR="008223F2">
        <w:rPr>
          <w:rFonts w:ascii="Arial" w:hAnsi="Arial" w:cs="Arial"/>
        </w:rPr>
        <w:t>reached out to 2-1-1</w:t>
      </w:r>
      <w:r w:rsidR="00D77022" w:rsidRPr="00D77022">
        <w:rPr>
          <w:rFonts w:ascii="Arial" w:hAnsi="Arial" w:cs="Arial"/>
        </w:rPr>
        <w:t xml:space="preserve"> to find </w:t>
      </w:r>
      <w:r w:rsidR="00157A90">
        <w:rPr>
          <w:rFonts w:ascii="Arial" w:hAnsi="Arial" w:cs="Arial"/>
        </w:rPr>
        <w:t>information</w:t>
      </w:r>
      <w:r w:rsidR="00D77022" w:rsidRPr="00D77022">
        <w:rPr>
          <w:rFonts w:ascii="Arial" w:hAnsi="Arial" w:cs="Arial"/>
        </w:rPr>
        <w:t xml:space="preserve"> </w:t>
      </w:r>
      <w:r w:rsidR="00157A90">
        <w:rPr>
          <w:rFonts w:ascii="Arial" w:hAnsi="Arial" w:cs="Arial"/>
        </w:rPr>
        <w:t xml:space="preserve">on </w:t>
      </w:r>
      <w:r w:rsidR="00D77022" w:rsidRPr="00D77022">
        <w:rPr>
          <w:rFonts w:ascii="Arial" w:hAnsi="Arial" w:cs="Arial"/>
        </w:rPr>
        <w:t>basic needs, like heating or utility assistance</w:t>
      </w:r>
      <w:r w:rsidR="00157A90">
        <w:rPr>
          <w:rFonts w:ascii="Arial" w:hAnsi="Arial" w:cs="Arial"/>
        </w:rPr>
        <w:t>, eldercare</w:t>
      </w:r>
      <w:r w:rsidR="00D77022" w:rsidRPr="00D77022">
        <w:rPr>
          <w:rFonts w:ascii="Arial" w:hAnsi="Arial" w:cs="Arial"/>
        </w:rPr>
        <w:t xml:space="preserve">, or </w:t>
      </w:r>
      <w:r w:rsidR="00FF1BD5">
        <w:rPr>
          <w:rFonts w:ascii="Arial" w:hAnsi="Arial" w:cs="Arial"/>
        </w:rPr>
        <w:t>to find the closest food bank,</w:t>
      </w:r>
      <w:r w:rsidR="00E36216">
        <w:rPr>
          <w:rFonts w:ascii="Arial" w:hAnsi="Arial" w:cs="Arial"/>
        </w:rPr>
        <w:t>”</w:t>
      </w:r>
      <w:r w:rsidR="00FF1BD5">
        <w:rPr>
          <w:rFonts w:ascii="Arial" w:hAnsi="Arial" w:cs="Arial"/>
        </w:rPr>
        <w:t xml:space="preserve"> said </w:t>
      </w:r>
      <w:r w:rsidR="00751736" w:rsidRPr="00751736">
        <w:rPr>
          <w:rFonts w:ascii="Arial" w:hAnsi="Arial" w:cs="Arial"/>
          <w:highlight w:val="lightGray"/>
        </w:rPr>
        <w:t>Your President/CEO</w:t>
      </w:r>
      <w:r w:rsidR="00FF1BD5">
        <w:rPr>
          <w:rFonts w:ascii="Arial" w:hAnsi="Arial" w:cs="Arial"/>
        </w:rPr>
        <w:t>. “</w:t>
      </w:r>
      <w:r w:rsidR="00D77022" w:rsidRPr="00D77022">
        <w:rPr>
          <w:rFonts w:ascii="Arial" w:hAnsi="Arial" w:cs="Arial"/>
        </w:rPr>
        <w:t>But they also c</w:t>
      </w:r>
      <w:r w:rsidR="00157A90">
        <w:rPr>
          <w:rFonts w:ascii="Arial" w:hAnsi="Arial" w:cs="Arial"/>
        </w:rPr>
        <w:t xml:space="preserve">alled for everyday information like </w:t>
      </w:r>
      <w:r w:rsidR="00D77022" w:rsidRPr="00D77022">
        <w:rPr>
          <w:rFonts w:ascii="Arial" w:hAnsi="Arial" w:cs="Arial"/>
        </w:rPr>
        <w:t xml:space="preserve">where to take their child for developmental screening, or how to locate job training or </w:t>
      </w:r>
      <w:r w:rsidR="00050D03">
        <w:rPr>
          <w:rFonts w:ascii="Arial" w:hAnsi="Arial" w:cs="Arial"/>
        </w:rPr>
        <w:t>how to s</w:t>
      </w:r>
      <w:r w:rsidR="00B857B2">
        <w:rPr>
          <w:rFonts w:ascii="Arial" w:hAnsi="Arial" w:cs="Arial"/>
        </w:rPr>
        <w:t>chedule free tax filing support</w:t>
      </w:r>
      <w:r w:rsidR="00050D03">
        <w:rPr>
          <w:rFonts w:ascii="Arial" w:hAnsi="Arial" w:cs="Arial"/>
        </w:rPr>
        <w:t>.</w:t>
      </w:r>
      <w:r w:rsidR="0083370C">
        <w:rPr>
          <w:rFonts w:ascii="Arial" w:hAnsi="Arial" w:cs="Arial"/>
        </w:rPr>
        <w:t>”</w:t>
      </w:r>
    </w:p>
    <w:p w:rsidR="00D77022" w:rsidRDefault="00D77022" w:rsidP="00D77022">
      <w:pPr>
        <w:pStyle w:val="Body"/>
        <w:rPr>
          <w:rFonts w:ascii="Arial" w:eastAsia="Arial Bold" w:hAnsi="Arial" w:cs="Arial"/>
        </w:rPr>
      </w:pPr>
    </w:p>
    <w:p w:rsidR="00EE18AC" w:rsidRDefault="00EE18AC" w:rsidP="00D77022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In 2017</w:t>
      </w:r>
      <w:r w:rsidR="008223F2">
        <w:rPr>
          <w:rFonts w:ascii="Arial" w:eastAsia="Arial Bold" w:hAnsi="Arial" w:cs="Arial"/>
        </w:rPr>
        <w:t>, the top five needs 2-1-1 connecte</w:t>
      </w:r>
      <w:r>
        <w:rPr>
          <w:rFonts w:ascii="Arial" w:eastAsia="Arial Bold" w:hAnsi="Arial" w:cs="Arial"/>
        </w:rPr>
        <w:t>d Pennsylvanians with included electric service payment assistance, VITA programs, rent payment assistance, food pantries, and gas service payment assistance</w:t>
      </w:r>
      <w:r w:rsidR="008223F2">
        <w:rPr>
          <w:rFonts w:ascii="Arial" w:eastAsia="Arial Bold" w:hAnsi="Arial" w:cs="Arial"/>
        </w:rPr>
        <w:t xml:space="preserve">.  </w:t>
      </w:r>
      <w:r>
        <w:rPr>
          <w:rFonts w:ascii="Arial" w:eastAsia="Arial Bold" w:hAnsi="Arial" w:cs="Arial"/>
        </w:rPr>
        <w:t xml:space="preserve">2-1-1 also partners with PEMA and has been activated in times of emergencies, such as a substantial snowstorm or other natural disaster, to assist residents in need.  </w:t>
      </w:r>
    </w:p>
    <w:p w:rsidR="00EE18AC" w:rsidRDefault="00EE18AC" w:rsidP="00D77022">
      <w:pPr>
        <w:pStyle w:val="Body"/>
        <w:rPr>
          <w:rFonts w:ascii="Arial" w:eastAsia="Arial Bold" w:hAnsi="Arial" w:cs="Arial"/>
        </w:rPr>
      </w:pPr>
    </w:p>
    <w:p w:rsidR="008223F2" w:rsidRPr="00D77022" w:rsidRDefault="00070430" w:rsidP="00D77022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 xml:space="preserve">2-1-1 information and referral </w:t>
      </w:r>
      <w:r w:rsidR="008A0562">
        <w:rPr>
          <w:rFonts w:ascii="Arial" w:eastAsia="Arial Bold" w:hAnsi="Arial" w:cs="Arial"/>
        </w:rPr>
        <w:t xml:space="preserve">specialists are </w:t>
      </w:r>
      <w:r>
        <w:rPr>
          <w:rFonts w:ascii="Arial" w:eastAsia="Arial Bold" w:hAnsi="Arial" w:cs="Arial"/>
        </w:rPr>
        <w:t xml:space="preserve">trained to listen, assess the situation, ask the appropriate questions, and then refer the caller directly to the human services that will comprehensively address their needs. </w:t>
      </w:r>
      <w:r w:rsidR="008A0562" w:rsidRPr="00D77022">
        <w:rPr>
          <w:rFonts w:ascii="Arial" w:hAnsi="Arial" w:cs="Arial"/>
        </w:rPr>
        <w:t>The 2-1-1</w:t>
      </w:r>
      <w:r w:rsidR="008A0562">
        <w:rPr>
          <w:rFonts w:ascii="Arial" w:hAnsi="Arial" w:cs="Arial"/>
        </w:rPr>
        <w:t xml:space="preserve"> </w:t>
      </w:r>
      <w:r w:rsidR="008A0562" w:rsidRPr="00D77022">
        <w:rPr>
          <w:rFonts w:ascii="Arial" w:hAnsi="Arial" w:cs="Arial"/>
        </w:rPr>
        <w:t xml:space="preserve">specialist </w:t>
      </w:r>
      <w:r w:rsidR="008A0562">
        <w:rPr>
          <w:rFonts w:ascii="Arial" w:hAnsi="Arial" w:cs="Arial"/>
        </w:rPr>
        <w:t xml:space="preserve">explains </w:t>
      </w:r>
      <w:r w:rsidR="008A0562" w:rsidRPr="00D77022">
        <w:rPr>
          <w:rFonts w:ascii="Arial" w:hAnsi="Arial" w:cs="Arial"/>
        </w:rPr>
        <w:t>how to access those services</w:t>
      </w:r>
      <w:r w:rsidR="008A0562">
        <w:rPr>
          <w:rFonts w:ascii="Arial" w:hAnsi="Arial" w:cs="Arial"/>
        </w:rPr>
        <w:t>, availing a translation service for over 170 different languages, if needed.</w:t>
      </w:r>
      <w:r>
        <w:rPr>
          <w:rFonts w:ascii="Arial" w:eastAsia="Arial Bold" w:hAnsi="Arial" w:cs="Arial"/>
        </w:rPr>
        <w:t xml:space="preserve"> </w:t>
      </w:r>
    </w:p>
    <w:p w:rsidR="00D77022" w:rsidRPr="00D77022" w:rsidRDefault="00D77022" w:rsidP="00D77022">
      <w:pPr>
        <w:pStyle w:val="Body"/>
        <w:rPr>
          <w:rFonts w:ascii="Arial" w:eastAsia="Arial Bold" w:hAnsi="Arial" w:cs="Arial"/>
        </w:rPr>
      </w:pPr>
    </w:p>
    <w:p w:rsidR="00FF1BD5" w:rsidRDefault="00751736" w:rsidP="00C435BC">
      <w:pPr>
        <w:pStyle w:val="Body"/>
        <w:spacing w:after="200"/>
        <w:rPr>
          <w:rFonts w:ascii="Arial" w:eastAsia="Calibri" w:hAnsi="Arial" w:cs="Arial"/>
          <w:u w:color="000000"/>
        </w:rPr>
      </w:pPr>
      <w:r w:rsidRPr="00751736">
        <w:rPr>
          <w:rFonts w:ascii="Arial" w:eastAsia="Calibri" w:hAnsi="Arial" w:cs="Arial"/>
          <w:highlight w:val="lightGray"/>
          <w:u w:color="000000"/>
        </w:rPr>
        <w:t>Your United Way</w:t>
      </w:r>
      <w:r>
        <w:rPr>
          <w:rFonts w:ascii="Arial" w:eastAsia="Calibri" w:hAnsi="Arial" w:cs="Arial"/>
          <w:u w:color="000000"/>
        </w:rPr>
        <w:t xml:space="preserve"> </w:t>
      </w:r>
      <w:r w:rsidR="00C435BC">
        <w:rPr>
          <w:rFonts w:ascii="Arial" w:eastAsia="Calibri" w:hAnsi="Arial" w:cs="Arial"/>
          <w:u w:color="000000"/>
        </w:rPr>
        <w:t xml:space="preserve">has been providing referral services since </w:t>
      </w:r>
      <w:r w:rsidRPr="00751736">
        <w:rPr>
          <w:rFonts w:ascii="Arial" w:eastAsia="Calibri" w:hAnsi="Arial" w:cs="Arial"/>
          <w:highlight w:val="lightGray"/>
          <w:u w:color="000000"/>
        </w:rPr>
        <w:t>Year You Funded</w:t>
      </w:r>
      <w:r w:rsidR="00070430">
        <w:rPr>
          <w:rFonts w:ascii="Arial" w:eastAsia="Calibri" w:hAnsi="Arial" w:cs="Arial"/>
          <w:highlight w:val="lightGray"/>
          <w:u w:color="000000"/>
        </w:rPr>
        <w:t xml:space="preserve"> or Engaged</w:t>
      </w:r>
      <w:r w:rsidRPr="00751736">
        <w:rPr>
          <w:rFonts w:ascii="Arial" w:eastAsia="Calibri" w:hAnsi="Arial" w:cs="Arial"/>
          <w:highlight w:val="lightGray"/>
          <w:u w:color="000000"/>
        </w:rPr>
        <w:t xml:space="preserve"> 2-1-1</w:t>
      </w:r>
      <w:r w:rsidR="00C435BC">
        <w:rPr>
          <w:rFonts w:ascii="Arial" w:eastAsia="Calibri" w:hAnsi="Arial" w:cs="Arial"/>
          <w:u w:color="000000"/>
        </w:rPr>
        <w:t xml:space="preserve">. They became a part of the national </w:t>
      </w:r>
      <w:r w:rsidR="00C435BC" w:rsidRPr="00F26432">
        <w:rPr>
          <w:rFonts w:ascii="Arial" w:eastAsia="Calibri" w:hAnsi="Arial" w:cs="Arial"/>
          <w:u w:color="000000"/>
        </w:rPr>
        <w:t xml:space="preserve">2-1-1 </w:t>
      </w:r>
      <w:r w:rsidR="00B857B2">
        <w:rPr>
          <w:rFonts w:ascii="Arial" w:eastAsia="Calibri" w:hAnsi="Arial" w:cs="Arial"/>
          <w:u w:color="000000"/>
        </w:rPr>
        <w:t>program, which</w:t>
      </w:r>
      <w:r w:rsidR="00C435BC">
        <w:rPr>
          <w:rFonts w:ascii="Arial" w:eastAsia="Calibri" w:hAnsi="Arial" w:cs="Arial"/>
          <w:u w:color="000000"/>
        </w:rPr>
        <w:t xml:space="preserve"> </w:t>
      </w:r>
      <w:r w:rsidR="00C435BC" w:rsidRPr="00F26432">
        <w:rPr>
          <w:rFonts w:ascii="Arial" w:eastAsia="Calibri" w:hAnsi="Arial" w:cs="Arial"/>
          <w:u w:color="000000"/>
        </w:rPr>
        <w:t>was launched by United Way</w:t>
      </w:r>
      <w:r w:rsidR="008A0562">
        <w:rPr>
          <w:rFonts w:ascii="Arial" w:eastAsia="Calibri" w:hAnsi="Arial" w:cs="Arial"/>
          <w:u w:color="000000"/>
        </w:rPr>
        <w:t xml:space="preserve"> in Atlanta</w:t>
      </w:r>
      <w:r w:rsidR="00C435BC">
        <w:rPr>
          <w:rFonts w:ascii="Arial" w:eastAsia="Calibri" w:hAnsi="Arial" w:cs="Arial"/>
          <w:u w:color="000000"/>
        </w:rPr>
        <w:t xml:space="preserve"> over 20 years ago. </w:t>
      </w:r>
      <w:r w:rsidR="00C435BC" w:rsidRPr="00F26432">
        <w:rPr>
          <w:rFonts w:ascii="Arial" w:eastAsia="Calibri" w:hAnsi="Arial" w:cs="Arial"/>
          <w:u w:color="000000"/>
        </w:rPr>
        <w:t>The user-friendly</w:t>
      </w:r>
      <w:r w:rsidR="00C435BC">
        <w:rPr>
          <w:rFonts w:ascii="Arial" w:eastAsia="Calibri" w:hAnsi="Arial" w:cs="Arial"/>
          <w:u w:color="000000"/>
        </w:rPr>
        <w:t>, three-digit</w:t>
      </w:r>
      <w:r w:rsidR="00C435BC" w:rsidRPr="00F26432">
        <w:rPr>
          <w:rFonts w:ascii="Arial" w:eastAsia="Calibri" w:hAnsi="Arial" w:cs="Arial"/>
          <w:u w:color="000000"/>
        </w:rPr>
        <w:t xml:space="preserve"> </w:t>
      </w:r>
      <w:r w:rsidR="00C435BC">
        <w:rPr>
          <w:rFonts w:ascii="Arial" w:eastAsia="Calibri" w:hAnsi="Arial" w:cs="Arial"/>
          <w:u w:color="000000"/>
        </w:rPr>
        <w:t xml:space="preserve">2-1-1 </w:t>
      </w:r>
      <w:r w:rsidR="00C435BC" w:rsidRPr="00F26432">
        <w:rPr>
          <w:rFonts w:ascii="Arial" w:eastAsia="Calibri" w:hAnsi="Arial" w:cs="Arial"/>
          <w:u w:color="000000"/>
        </w:rPr>
        <w:t xml:space="preserve">number </w:t>
      </w:r>
      <w:r w:rsidR="00C435BC">
        <w:rPr>
          <w:rFonts w:ascii="Arial" w:eastAsia="Calibri" w:hAnsi="Arial" w:cs="Arial"/>
          <w:u w:color="000000"/>
        </w:rPr>
        <w:t xml:space="preserve">now serves </w:t>
      </w:r>
      <w:r w:rsidR="00C435BC" w:rsidRPr="00F26432">
        <w:rPr>
          <w:rFonts w:ascii="Arial" w:eastAsia="Calibri" w:hAnsi="Arial" w:cs="Arial"/>
          <w:u w:color="000000"/>
        </w:rPr>
        <w:t>more than 283 million Americans—more than 90% of our population—in all 50 states,</w:t>
      </w:r>
      <w:r w:rsidR="00C435BC">
        <w:rPr>
          <w:rFonts w:ascii="Arial" w:eastAsia="Calibri" w:hAnsi="Arial" w:cs="Arial"/>
          <w:u w:color="000000"/>
        </w:rPr>
        <w:t xml:space="preserve"> </w:t>
      </w:r>
      <w:r w:rsidR="00C435BC" w:rsidRPr="00F26432">
        <w:rPr>
          <w:rFonts w:ascii="Arial" w:eastAsia="Calibri" w:hAnsi="Arial" w:cs="Arial"/>
          <w:u w:color="000000"/>
        </w:rPr>
        <w:t>Washington</w:t>
      </w:r>
      <w:r w:rsidR="00C435BC">
        <w:rPr>
          <w:rFonts w:ascii="Arial" w:eastAsia="Calibri" w:hAnsi="Arial" w:cs="Arial"/>
          <w:u w:color="000000"/>
        </w:rPr>
        <w:t>,</w:t>
      </w:r>
      <w:r w:rsidR="00C435BC" w:rsidRPr="00F26432">
        <w:rPr>
          <w:rFonts w:ascii="Arial" w:eastAsia="Calibri" w:hAnsi="Arial" w:cs="Arial"/>
          <w:u w:color="000000"/>
        </w:rPr>
        <w:t xml:space="preserve"> DC</w:t>
      </w:r>
      <w:r w:rsidR="00C435BC">
        <w:rPr>
          <w:rFonts w:ascii="Arial" w:eastAsia="Calibri" w:hAnsi="Arial" w:cs="Arial"/>
          <w:u w:color="000000"/>
        </w:rPr>
        <w:t>,</w:t>
      </w:r>
      <w:r w:rsidR="00FF1BD5">
        <w:rPr>
          <w:rFonts w:ascii="Arial" w:eastAsia="Calibri" w:hAnsi="Arial" w:cs="Arial"/>
          <w:u w:color="000000"/>
        </w:rPr>
        <w:t xml:space="preserve"> </w:t>
      </w:r>
      <w:proofErr w:type="gramStart"/>
      <w:r w:rsidR="00FF1BD5">
        <w:rPr>
          <w:rFonts w:ascii="Arial" w:eastAsia="Calibri" w:hAnsi="Arial" w:cs="Arial"/>
          <w:u w:color="000000"/>
        </w:rPr>
        <w:t>and</w:t>
      </w:r>
      <w:proofErr w:type="gramEnd"/>
      <w:r w:rsidR="00FF1BD5">
        <w:rPr>
          <w:rFonts w:ascii="Arial" w:eastAsia="Calibri" w:hAnsi="Arial" w:cs="Arial"/>
          <w:u w:color="000000"/>
        </w:rPr>
        <w:t xml:space="preserve"> Puerto Rico.</w:t>
      </w:r>
    </w:p>
    <w:p w:rsidR="00266096" w:rsidRDefault="00FF1BD5" w:rsidP="00266096">
      <w:pPr>
        <w:pStyle w:val="Body"/>
        <w:rPr>
          <w:rFonts w:ascii="Arial" w:hAnsi="Arial" w:cs="Arial"/>
          <w:iCs/>
          <w:color w:val="auto"/>
        </w:rPr>
      </w:pPr>
      <w:r w:rsidRPr="008A0562">
        <w:rPr>
          <w:rFonts w:ascii="Arial" w:hAnsi="Arial" w:cs="Arial"/>
          <w:iCs/>
          <w:color w:val="auto"/>
          <w:highlight w:val="lightGray"/>
        </w:rPr>
        <w:t xml:space="preserve">Here are just two examples of </w:t>
      </w:r>
      <w:r w:rsidR="00266096" w:rsidRPr="008A0562">
        <w:rPr>
          <w:rFonts w:ascii="Arial" w:hAnsi="Arial" w:cs="Arial"/>
          <w:iCs/>
          <w:color w:val="auto"/>
          <w:highlight w:val="lightGray"/>
        </w:rPr>
        <w:t>lives touche</w:t>
      </w:r>
      <w:r w:rsidR="00E91E48" w:rsidRPr="008A0562">
        <w:rPr>
          <w:rFonts w:ascii="Arial" w:hAnsi="Arial" w:cs="Arial"/>
          <w:iCs/>
          <w:color w:val="auto"/>
          <w:highlight w:val="lightGray"/>
        </w:rPr>
        <w:t xml:space="preserve">d </w:t>
      </w:r>
      <w:r w:rsidR="00266096" w:rsidRPr="008A0562">
        <w:rPr>
          <w:rFonts w:ascii="Arial" w:hAnsi="Arial" w:cs="Arial"/>
          <w:iCs/>
          <w:color w:val="auto"/>
          <w:highlight w:val="lightGray"/>
        </w:rPr>
        <w:t>locally by 2-1-1:</w:t>
      </w:r>
    </w:p>
    <w:p w:rsidR="00266096" w:rsidRDefault="00266096" w:rsidP="00266096">
      <w:pPr>
        <w:pStyle w:val="Body"/>
        <w:rPr>
          <w:rFonts w:ascii="Arial" w:hAnsi="Arial" w:cs="Arial"/>
          <w:iCs/>
          <w:color w:val="auto"/>
        </w:rPr>
      </w:pPr>
    </w:p>
    <w:p w:rsidR="008A0562" w:rsidRPr="008A0562" w:rsidRDefault="00093A6F" w:rsidP="00D77022">
      <w:pPr>
        <w:pStyle w:val="Body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EXAMPLES</w:t>
      </w:r>
      <w:r>
        <w:rPr>
          <w:rFonts w:ascii="Arial" w:hAnsi="Arial" w:cs="Arial"/>
        </w:rPr>
        <w:t xml:space="preserve">  </w:t>
      </w:r>
    </w:p>
    <w:p w:rsidR="008A0562" w:rsidRDefault="008A0562" w:rsidP="008A0562">
      <w:pPr>
        <w:pStyle w:val="Body"/>
        <w:rPr>
          <w:rFonts w:ascii="Arial" w:hAnsi="Arial" w:cs="Arial"/>
          <w:i/>
          <w:iCs/>
        </w:rPr>
      </w:pPr>
    </w:p>
    <w:p w:rsidR="00D77022" w:rsidRDefault="008A0562" w:rsidP="008A0562">
      <w:pPr>
        <w:pStyle w:val="Body"/>
        <w:rPr>
          <w:rFonts w:ascii="Arial" w:hAnsi="Arial" w:cs="Arial"/>
        </w:rPr>
      </w:pPr>
      <w:r w:rsidRPr="008A0562">
        <w:rPr>
          <w:rFonts w:ascii="Arial" w:hAnsi="Arial" w:cs="Arial"/>
          <w:iCs/>
          <w:highlight w:val="lightGray"/>
        </w:rPr>
        <w:t>OR</w:t>
      </w:r>
      <w:r>
        <w:rPr>
          <w:rFonts w:ascii="Arial" w:hAnsi="Arial" w:cs="Arial"/>
          <w:iCs/>
        </w:rPr>
        <w:t xml:space="preserve"> </w:t>
      </w:r>
      <w:r w:rsidRPr="008A0562">
        <w:rPr>
          <w:rFonts w:ascii="Arial" w:hAnsi="Arial" w:cs="Arial"/>
          <w:iCs/>
          <w:highlight w:val="lightGray"/>
        </w:rPr>
        <w:t>Here a</w:t>
      </w:r>
      <w:r>
        <w:rPr>
          <w:rFonts w:ascii="Arial" w:hAnsi="Arial" w:cs="Arial"/>
          <w:iCs/>
          <w:highlight w:val="lightGray"/>
        </w:rPr>
        <w:t xml:space="preserve">re just two examples of </w:t>
      </w:r>
      <w:r w:rsidRPr="008A0562">
        <w:rPr>
          <w:rFonts w:ascii="Arial" w:hAnsi="Arial" w:cs="Arial"/>
          <w:iCs/>
          <w:highlight w:val="lightGray"/>
        </w:rPr>
        <w:t>why residents should call 2-1-1 for help:</w:t>
      </w:r>
      <w:r>
        <w:rPr>
          <w:rFonts w:ascii="Arial" w:hAnsi="Arial" w:cs="Arial"/>
          <w:iCs/>
        </w:rPr>
        <w:t xml:space="preserve"> </w:t>
      </w:r>
      <w:r w:rsidR="00D77022" w:rsidRPr="00FF1BD5">
        <w:rPr>
          <w:rFonts w:ascii="Arial" w:hAnsi="Arial" w:cs="Arial"/>
        </w:rPr>
        <w:t xml:space="preserve"> </w:t>
      </w:r>
    </w:p>
    <w:p w:rsidR="008A0562" w:rsidRDefault="008A0562" w:rsidP="008A0562">
      <w:pPr>
        <w:pStyle w:val="Body"/>
        <w:rPr>
          <w:rFonts w:ascii="Arial" w:hAnsi="Arial" w:cs="Arial"/>
        </w:rPr>
      </w:pPr>
    </w:p>
    <w:p w:rsidR="008A0562" w:rsidRPr="008A0562" w:rsidRDefault="008A0562" w:rsidP="008A0562">
      <w:pPr>
        <w:pStyle w:val="Body"/>
        <w:numPr>
          <w:ilvl w:val="0"/>
          <w:numId w:val="6"/>
        </w:numPr>
        <w:rPr>
          <w:rFonts w:ascii="Arial" w:hAnsi="Arial" w:cs="Arial"/>
        </w:rPr>
      </w:pPr>
      <w:r w:rsidRPr="008A0562">
        <w:rPr>
          <w:rFonts w:ascii="Arial" w:hAnsi="Arial" w:cs="Arial"/>
        </w:rPr>
        <w:t xml:space="preserve">EXAMPLES </w:t>
      </w:r>
    </w:p>
    <w:p w:rsidR="00FF1BD5" w:rsidRPr="00F26432" w:rsidRDefault="00FF1BD5" w:rsidP="00FF1BD5">
      <w:pPr>
        <w:pStyle w:val="Body"/>
        <w:rPr>
          <w:rFonts w:ascii="Arial" w:hAnsi="Arial" w:cs="Arial"/>
        </w:rPr>
      </w:pPr>
      <w:r w:rsidRPr="00F26432">
        <w:rPr>
          <w:rFonts w:ascii="Arial" w:hAnsi="Arial" w:cs="Arial"/>
        </w:rPr>
        <w:t>United Ways have been long-standing supporters and the national leader of the 2-1-1 movement in Partnership with AIRS (Alliance of Info</w:t>
      </w:r>
      <w:r w:rsidR="00252802">
        <w:rPr>
          <w:rFonts w:ascii="Arial" w:hAnsi="Arial" w:cs="Arial"/>
        </w:rPr>
        <w:t xml:space="preserve">rmation and Referral Services). </w:t>
      </w:r>
      <w:r w:rsidRPr="00F26432">
        <w:rPr>
          <w:rFonts w:ascii="Arial" w:hAnsi="Arial" w:cs="Arial"/>
        </w:rPr>
        <w:t>As the largest private funder of the 2-1-1 network</w:t>
      </w:r>
      <w:r w:rsidR="008A0562">
        <w:rPr>
          <w:rFonts w:ascii="Arial" w:hAnsi="Arial" w:cs="Arial"/>
        </w:rPr>
        <w:t xml:space="preserve"> in Pennsylvania</w:t>
      </w:r>
      <w:r w:rsidRPr="00F26432">
        <w:rPr>
          <w:rFonts w:ascii="Arial" w:hAnsi="Arial" w:cs="Arial"/>
        </w:rPr>
        <w:t>, United Ways continue to strengthen and support 2-1-1 as another way to build stronger communities and create opportunities</w:t>
      </w:r>
      <w:r>
        <w:rPr>
          <w:rFonts w:ascii="Arial" w:hAnsi="Arial" w:cs="Arial"/>
        </w:rPr>
        <w:t xml:space="preserve"> </w:t>
      </w:r>
      <w:r w:rsidRPr="00F26432">
        <w:rPr>
          <w:rFonts w:ascii="Arial" w:hAnsi="Arial" w:cs="Arial"/>
        </w:rPr>
        <w:t xml:space="preserve">for all. </w:t>
      </w:r>
      <w:bookmarkStart w:id="0" w:name="_GoBack"/>
      <w:bookmarkEnd w:id="0"/>
    </w:p>
    <w:p w:rsidR="00D77022" w:rsidRPr="00D77022" w:rsidRDefault="00D77022" w:rsidP="00D77022">
      <w:pPr>
        <w:pStyle w:val="Body"/>
        <w:rPr>
          <w:rFonts w:ascii="Arial" w:eastAsia="Arial Bold" w:hAnsi="Arial" w:cs="Arial"/>
        </w:rPr>
      </w:pPr>
    </w:p>
    <w:p w:rsidR="00BA6B30" w:rsidRDefault="00BA6B30" w:rsidP="00D7702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</w:t>
      </w:r>
      <w:r w:rsidR="00B07201">
        <w:rPr>
          <w:rFonts w:ascii="Arial" w:hAnsi="Arial" w:cs="Arial"/>
          <w:color w:val="000000"/>
          <w:sz w:val="20"/>
          <w:szCs w:val="20"/>
        </w:rPr>
        <w:t>---------------------------</w:t>
      </w:r>
    </w:p>
    <w:p w:rsidR="0031104E" w:rsidRPr="0031104E" w:rsidRDefault="0031104E" w:rsidP="009158B3"/>
    <w:p w:rsidR="00960633" w:rsidRPr="002A49BB" w:rsidRDefault="00960633" w:rsidP="00960633">
      <w:pPr>
        <w:ind w:left="-540" w:right="-540"/>
        <w:rPr>
          <w:rFonts w:ascii="Arial" w:hAnsi="Arial" w:cs="Arial"/>
          <w:bCs/>
          <w:color w:val="000000"/>
          <w:sz w:val="20"/>
        </w:rPr>
      </w:pPr>
    </w:p>
    <w:p w:rsidR="00960633" w:rsidRPr="002A49BB" w:rsidRDefault="00960633" w:rsidP="00960633">
      <w:pPr>
        <w:ind w:left="-540" w:right="-540"/>
        <w:jc w:val="center"/>
        <w:rPr>
          <w:rFonts w:ascii="Arial" w:hAnsi="Arial" w:cs="Arial"/>
          <w:bCs/>
          <w:color w:val="000000"/>
          <w:sz w:val="20"/>
        </w:rPr>
      </w:pPr>
      <w:r w:rsidRPr="002A49BB">
        <w:rPr>
          <w:rFonts w:ascii="Arial" w:hAnsi="Arial" w:cs="Arial"/>
          <w:bCs/>
          <w:color w:val="000000"/>
          <w:sz w:val="20"/>
        </w:rPr>
        <w:t>###</w:t>
      </w:r>
    </w:p>
    <w:p w:rsidR="00BA6B30" w:rsidRDefault="00BA6B30" w:rsidP="00FB3501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BA6B30" w:rsidRDefault="00BA6B30" w:rsidP="00FB3501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BA6B30" w:rsidRDefault="00BA6B30" w:rsidP="00FB3501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BA6B30" w:rsidRDefault="00BA6B30" w:rsidP="00FB3501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BA6B30" w:rsidRDefault="00BA6B30" w:rsidP="00FB3501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BA6B30" w:rsidRDefault="00BA6B30" w:rsidP="00FB3501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BA6B30" w:rsidRDefault="00BA6B30" w:rsidP="00FB3501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DC7E10" w:rsidRPr="004820D0" w:rsidRDefault="00DC7E10" w:rsidP="00A90C3F">
      <w:pPr>
        <w:autoSpaceDE w:val="0"/>
        <w:autoSpaceDN w:val="0"/>
        <w:adjustRightInd w:val="0"/>
        <w:rPr>
          <w:rFonts w:ascii="Arial" w:hAnsi="Arial" w:cs="Arial"/>
        </w:rPr>
      </w:pPr>
    </w:p>
    <w:sectPr w:rsidR="00DC7E10" w:rsidRPr="004820D0" w:rsidSect="007A5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1E9"/>
    <w:multiLevelType w:val="hybridMultilevel"/>
    <w:tmpl w:val="089A6A2E"/>
    <w:lvl w:ilvl="0" w:tplc="76366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400A"/>
    <w:multiLevelType w:val="hybridMultilevel"/>
    <w:tmpl w:val="F17C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2309"/>
    <w:multiLevelType w:val="hybridMultilevel"/>
    <w:tmpl w:val="97FA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91CF3"/>
    <w:multiLevelType w:val="hybridMultilevel"/>
    <w:tmpl w:val="904403F6"/>
    <w:lvl w:ilvl="0" w:tplc="76366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04E5"/>
    <w:multiLevelType w:val="hybridMultilevel"/>
    <w:tmpl w:val="F956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B38E3"/>
    <w:multiLevelType w:val="hybridMultilevel"/>
    <w:tmpl w:val="1C7A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9E"/>
    <w:rsid w:val="000169E0"/>
    <w:rsid w:val="00020B6B"/>
    <w:rsid w:val="00021E90"/>
    <w:rsid w:val="00050D03"/>
    <w:rsid w:val="00053459"/>
    <w:rsid w:val="00053761"/>
    <w:rsid w:val="00054D8D"/>
    <w:rsid w:val="00061EA5"/>
    <w:rsid w:val="00062EBA"/>
    <w:rsid w:val="00064D93"/>
    <w:rsid w:val="00067A99"/>
    <w:rsid w:val="00070430"/>
    <w:rsid w:val="00071FF8"/>
    <w:rsid w:val="0008567A"/>
    <w:rsid w:val="00093A6F"/>
    <w:rsid w:val="0009643E"/>
    <w:rsid w:val="000A1BCB"/>
    <w:rsid w:val="000A2794"/>
    <w:rsid w:val="000A7277"/>
    <w:rsid w:val="000A72A0"/>
    <w:rsid w:val="000B23F0"/>
    <w:rsid w:val="000B4498"/>
    <w:rsid w:val="000B500F"/>
    <w:rsid w:val="000C111C"/>
    <w:rsid w:val="000C17DA"/>
    <w:rsid w:val="000C37AD"/>
    <w:rsid w:val="000D303F"/>
    <w:rsid w:val="000D7CB6"/>
    <w:rsid w:val="000E2680"/>
    <w:rsid w:val="000E6FBF"/>
    <w:rsid w:val="000F7C0F"/>
    <w:rsid w:val="001025CE"/>
    <w:rsid w:val="0010428D"/>
    <w:rsid w:val="0010512A"/>
    <w:rsid w:val="001068DB"/>
    <w:rsid w:val="001234D1"/>
    <w:rsid w:val="00125023"/>
    <w:rsid w:val="00130BEB"/>
    <w:rsid w:val="0013344D"/>
    <w:rsid w:val="0013634A"/>
    <w:rsid w:val="00137752"/>
    <w:rsid w:val="0013787E"/>
    <w:rsid w:val="00141E94"/>
    <w:rsid w:val="0014239A"/>
    <w:rsid w:val="00150D2B"/>
    <w:rsid w:val="00157A90"/>
    <w:rsid w:val="0017443D"/>
    <w:rsid w:val="0017758B"/>
    <w:rsid w:val="0017793C"/>
    <w:rsid w:val="0019677B"/>
    <w:rsid w:val="001A052B"/>
    <w:rsid w:val="001A16ED"/>
    <w:rsid w:val="001A32F3"/>
    <w:rsid w:val="001A34B0"/>
    <w:rsid w:val="001A4E5E"/>
    <w:rsid w:val="001B6875"/>
    <w:rsid w:val="001C0543"/>
    <w:rsid w:val="001C74FA"/>
    <w:rsid w:val="001D72AA"/>
    <w:rsid w:val="001F37B7"/>
    <w:rsid w:val="00205D5F"/>
    <w:rsid w:val="002073A1"/>
    <w:rsid w:val="00210EDA"/>
    <w:rsid w:val="002122C9"/>
    <w:rsid w:val="00214BB1"/>
    <w:rsid w:val="0022290E"/>
    <w:rsid w:val="00224690"/>
    <w:rsid w:val="002261CE"/>
    <w:rsid w:val="00231D79"/>
    <w:rsid w:val="00233130"/>
    <w:rsid w:val="0023707F"/>
    <w:rsid w:val="002463EA"/>
    <w:rsid w:val="002473B8"/>
    <w:rsid w:val="00250AC9"/>
    <w:rsid w:val="00252802"/>
    <w:rsid w:val="00254B41"/>
    <w:rsid w:val="00266096"/>
    <w:rsid w:val="0028282E"/>
    <w:rsid w:val="00284787"/>
    <w:rsid w:val="002A5895"/>
    <w:rsid w:val="002B327C"/>
    <w:rsid w:val="002C41AC"/>
    <w:rsid w:val="002C455C"/>
    <w:rsid w:val="002C5108"/>
    <w:rsid w:val="002D1092"/>
    <w:rsid w:val="002D7C06"/>
    <w:rsid w:val="002E009C"/>
    <w:rsid w:val="002E2315"/>
    <w:rsid w:val="002F3F1E"/>
    <w:rsid w:val="00307110"/>
    <w:rsid w:val="00307220"/>
    <w:rsid w:val="0031104E"/>
    <w:rsid w:val="003149EB"/>
    <w:rsid w:val="003201BC"/>
    <w:rsid w:val="003232A6"/>
    <w:rsid w:val="003247B2"/>
    <w:rsid w:val="00324818"/>
    <w:rsid w:val="00331130"/>
    <w:rsid w:val="003336DB"/>
    <w:rsid w:val="003363FD"/>
    <w:rsid w:val="00341C97"/>
    <w:rsid w:val="00354AFD"/>
    <w:rsid w:val="00355999"/>
    <w:rsid w:val="0036572E"/>
    <w:rsid w:val="00367030"/>
    <w:rsid w:val="00372E0B"/>
    <w:rsid w:val="00372ED2"/>
    <w:rsid w:val="00376FE1"/>
    <w:rsid w:val="003826F9"/>
    <w:rsid w:val="003913B4"/>
    <w:rsid w:val="003A2881"/>
    <w:rsid w:val="003A3244"/>
    <w:rsid w:val="003B141A"/>
    <w:rsid w:val="003B31AE"/>
    <w:rsid w:val="003C1524"/>
    <w:rsid w:val="003D0533"/>
    <w:rsid w:val="003E2716"/>
    <w:rsid w:val="003E4E4B"/>
    <w:rsid w:val="003E5A9F"/>
    <w:rsid w:val="003F0B5B"/>
    <w:rsid w:val="003F1462"/>
    <w:rsid w:val="003F31DD"/>
    <w:rsid w:val="003F3506"/>
    <w:rsid w:val="0040082C"/>
    <w:rsid w:val="004013F8"/>
    <w:rsid w:val="0040734E"/>
    <w:rsid w:val="00427238"/>
    <w:rsid w:val="004436FF"/>
    <w:rsid w:val="0044536A"/>
    <w:rsid w:val="004476A2"/>
    <w:rsid w:val="0045374E"/>
    <w:rsid w:val="00453D34"/>
    <w:rsid w:val="00470781"/>
    <w:rsid w:val="004734F5"/>
    <w:rsid w:val="004746A2"/>
    <w:rsid w:val="00474F66"/>
    <w:rsid w:val="0048178D"/>
    <w:rsid w:val="004820D0"/>
    <w:rsid w:val="0048267A"/>
    <w:rsid w:val="0048449C"/>
    <w:rsid w:val="004869E9"/>
    <w:rsid w:val="004915B1"/>
    <w:rsid w:val="0049207C"/>
    <w:rsid w:val="004969E4"/>
    <w:rsid w:val="004B2345"/>
    <w:rsid w:val="004B6D30"/>
    <w:rsid w:val="004B70E6"/>
    <w:rsid w:val="004C263B"/>
    <w:rsid w:val="004D06F0"/>
    <w:rsid w:val="004D79C9"/>
    <w:rsid w:val="004F7978"/>
    <w:rsid w:val="0050743E"/>
    <w:rsid w:val="0051558A"/>
    <w:rsid w:val="005167DF"/>
    <w:rsid w:val="005167F2"/>
    <w:rsid w:val="005167F8"/>
    <w:rsid w:val="0052027F"/>
    <w:rsid w:val="0052290D"/>
    <w:rsid w:val="00536ACC"/>
    <w:rsid w:val="00543E36"/>
    <w:rsid w:val="00552BEC"/>
    <w:rsid w:val="00555519"/>
    <w:rsid w:val="00561EF5"/>
    <w:rsid w:val="0056403A"/>
    <w:rsid w:val="00572B39"/>
    <w:rsid w:val="00592528"/>
    <w:rsid w:val="00595967"/>
    <w:rsid w:val="005A121B"/>
    <w:rsid w:val="005B0D5B"/>
    <w:rsid w:val="005B1D4F"/>
    <w:rsid w:val="005B2FF2"/>
    <w:rsid w:val="005B68EF"/>
    <w:rsid w:val="005B7CED"/>
    <w:rsid w:val="005B7DAA"/>
    <w:rsid w:val="005C0848"/>
    <w:rsid w:val="005C27B1"/>
    <w:rsid w:val="005C3C82"/>
    <w:rsid w:val="005C5ED6"/>
    <w:rsid w:val="005D49F9"/>
    <w:rsid w:val="005F07CD"/>
    <w:rsid w:val="005F5A1E"/>
    <w:rsid w:val="00603463"/>
    <w:rsid w:val="00606B7E"/>
    <w:rsid w:val="00611E38"/>
    <w:rsid w:val="00620FB1"/>
    <w:rsid w:val="00622D7E"/>
    <w:rsid w:val="00623E0B"/>
    <w:rsid w:val="0062729D"/>
    <w:rsid w:val="006358FE"/>
    <w:rsid w:val="00640865"/>
    <w:rsid w:val="00654A21"/>
    <w:rsid w:val="00654FD7"/>
    <w:rsid w:val="00663A61"/>
    <w:rsid w:val="00663C38"/>
    <w:rsid w:val="0067106A"/>
    <w:rsid w:val="006740CF"/>
    <w:rsid w:val="00680CDB"/>
    <w:rsid w:val="00696E45"/>
    <w:rsid w:val="006A322E"/>
    <w:rsid w:val="006B099E"/>
    <w:rsid w:val="006B1A32"/>
    <w:rsid w:val="006B7A54"/>
    <w:rsid w:val="006C4206"/>
    <w:rsid w:val="006C66C0"/>
    <w:rsid w:val="006E12FB"/>
    <w:rsid w:val="006E5D50"/>
    <w:rsid w:val="006F3294"/>
    <w:rsid w:val="006F379B"/>
    <w:rsid w:val="007050BA"/>
    <w:rsid w:val="00707615"/>
    <w:rsid w:val="0071516B"/>
    <w:rsid w:val="0072166F"/>
    <w:rsid w:val="00726B52"/>
    <w:rsid w:val="00745844"/>
    <w:rsid w:val="00751736"/>
    <w:rsid w:val="00761BC5"/>
    <w:rsid w:val="0076621B"/>
    <w:rsid w:val="00771444"/>
    <w:rsid w:val="00791991"/>
    <w:rsid w:val="00795E04"/>
    <w:rsid w:val="00797FAB"/>
    <w:rsid w:val="007A5A1D"/>
    <w:rsid w:val="007B3777"/>
    <w:rsid w:val="007B6409"/>
    <w:rsid w:val="007C1DAE"/>
    <w:rsid w:val="007C3937"/>
    <w:rsid w:val="007C4742"/>
    <w:rsid w:val="007E3C94"/>
    <w:rsid w:val="007E3CE8"/>
    <w:rsid w:val="007F0E99"/>
    <w:rsid w:val="007F2E7C"/>
    <w:rsid w:val="007F645C"/>
    <w:rsid w:val="007F6FFC"/>
    <w:rsid w:val="007F75DA"/>
    <w:rsid w:val="00802892"/>
    <w:rsid w:val="008049A7"/>
    <w:rsid w:val="008102FC"/>
    <w:rsid w:val="00810442"/>
    <w:rsid w:val="008160E3"/>
    <w:rsid w:val="00817183"/>
    <w:rsid w:val="008223F2"/>
    <w:rsid w:val="0082714F"/>
    <w:rsid w:val="0082789E"/>
    <w:rsid w:val="00830B3E"/>
    <w:rsid w:val="0083370C"/>
    <w:rsid w:val="00835776"/>
    <w:rsid w:val="00843165"/>
    <w:rsid w:val="00855043"/>
    <w:rsid w:val="00857260"/>
    <w:rsid w:val="008575A0"/>
    <w:rsid w:val="008664A4"/>
    <w:rsid w:val="0086672C"/>
    <w:rsid w:val="0087137E"/>
    <w:rsid w:val="008740D8"/>
    <w:rsid w:val="00874D44"/>
    <w:rsid w:val="008767F1"/>
    <w:rsid w:val="008778AB"/>
    <w:rsid w:val="0088738F"/>
    <w:rsid w:val="00890C2C"/>
    <w:rsid w:val="00892188"/>
    <w:rsid w:val="00896F52"/>
    <w:rsid w:val="008A0562"/>
    <w:rsid w:val="008B0316"/>
    <w:rsid w:val="008B212E"/>
    <w:rsid w:val="008B6A65"/>
    <w:rsid w:val="008C2646"/>
    <w:rsid w:val="008C53C6"/>
    <w:rsid w:val="008C7297"/>
    <w:rsid w:val="008D16D7"/>
    <w:rsid w:val="008D3396"/>
    <w:rsid w:val="008E3850"/>
    <w:rsid w:val="008E4322"/>
    <w:rsid w:val="008E58DB"/>
    <w:rsid w:val="008F0BFC"/>
    <w:rsid w:val="008F171F"/>
    <w:rsid w:val="0090017A"/>
    <w:rsid w:val="00902CE2"/>
    <w:rsid w:val="009101C8"/>
    <w:rsid w:val="009158B3"/>
    <w:rsid w:val="0093009E"/>
    <w:rsid w:val="00931E36"/>
    <w:rsid w:val="00932629"/>
    <w:rsid w:val="00945D25"/>
    <w:rsid w:val="00951B63"/>
    <w:rsid w:val="00954755"/>
    <w:rsid w:val="00960633"/>
    <w:rsid w:val="009609E3"/>
    <w:rsid w:val="0096574F"/>
    <w:rsid w:val="00993F07"/>
    <w:rsid w:val="009A2F39"/>
    <w:rsid w:val="009A4ED1"/>
    <w:rsid w:val="009B77CD"/>
    <w:rsid w:val="009D4294"/>
    <w:rsid w:val="009D602B"/>
    <w:rsid w:val="009F16BB"/>
    <w:rsid w:val="00A04FB0"/>
    <w:rsid w:val="00A110AC"/>
    <w:rsid w:val="00A3263A"/>
    <w:rsid w:val="00A329F4"/>
    <w:rsid w:val="00A366EC"/>
    <w:rsid w:val="00A37B44"/>
    <w:rsid w:val="00A4569C"/>
    <w:rsid w:val="00A62839"/>
    <w:rsid w:val="00A74004"/>
    <w:rsid w:val="00A76A89"/>
    <w:rsid w:val="00A76B1A"/>
    <w:rsid w:val="00A83CA1"/>
    <w:rsid w:val="00A84695"/>
    <w:rsid w:val="00A9083F"/>
    <w:rsid w:val="00A909A5"/>
    <w:rsid w:val="00A90C3F"/>
    <w:rsid w:val="00AA6556"/>
    <w:rsid w:val="00AB348B"/>
    <w:rsid w:val="00AC03F2"/>
    <w:rsid w:val="00AC64FB"/>
    <w:rsid w:val="00AC6F9F"/>
    <w:rsid w:val="00AD2FD9"/>
    <w:rsid w:val="00AD52FC"/>
    <w:rsid w:val="00AE4FA0"/>
    <w:rsid w:val="00AE5550"/>
    <w:rsid w:val="00AE6E41"/>
    <w:rsid w:val="00AF2FD2"/>
    <w:rsid w:val="00AF3099"/>
    <w:rsid w:val="00AF3507"/>
    <w:rsid w:val="00AF79AF"/>
    <w:rsid w:val="00B03105"/>
    <w:rsid w:val="00B0398F"/>
    <w:rsid w:val="00B07201"/>
    <w:rsid w:val="00B07C30"/>
    <w:rsid w:val="00B12DF2"/>
    <w:rsid w:val="00B13D6D"/>
    <w:rsid w:val="00B15E73"/>
    <w:rsid w:val="00B20569"/>
    <w:rsid w:val="00B31932"/>
    <w:rsid w:val="00B33640"/>
    <w:rsid w:val="00B35ECF"/>
    <w:rsid w:val="00B360DB"/>
    <w:rsid w:val="00B40C05"/>
    <w:rsid w:val="00B43FE0"/>
    <w:rsid w:val="00B613B7"/>
    <w:rsid w:val="00B64597"/>
    <w:rsid w:val="00B664E5"/>
    <w:rsid w:val="00B67EE7"/>
    <w:rsid w:val="00B7228D"/>
    <w:rsid w:val="00B81C85"/>
    <w:rsid w:val="00B857B2"/>
    <w:rsid w:val="00B863BC"/>
    <w:rsid w:val="00B957C8"/>
    <w:rsid w:val="00B9746D"/>
    <w:rsid w:val="00BA0867"/>
    <w:rsid w:val="00BA114A"/>
    <w:rsid w:val="00BA1287"/>
    <w:rsid w:val="00BA6B30"/>
    <w:rsid w:val="00BB635E"/>
    <w:rsid w:val="00BC315A"/>
    <w:rsid w:val="00BD6949"/>
    <w:rsid w:val="00BE4C7C"/>
    <w:rsid w:val="00BE5870"/>
    <w:rsid w:val="00BF2447"/>
    <w:rsid w:val="00BF42A8"/>
    <w:rsid w:val="00BF7ABC"/>
    <w:rsid w:val="00C1382F"/>
    <w:rsid w:val="00C15450"/>
    <w:rsid w:val="00C172C0"/>
    <w:rsid w:val="00C20027"/>
    <w:rsid w:val="00C31D3C"/>
    <w:rsid w:val="00C373E1"/>
    <w:rsid w:val="00C435BC"/>
    <w:rsid w:val="00C5266B"/>
    <w:rsid w:val="00C5657F"/>
    <w:rsid w:val="00C63BF4"/>
    <w:rsid w:val="00C66A6D"/>
    <w:rsid w:val="00C731FD"/>
    <w:rsid w:val="00C77CA6"/>
    <w:rsid w:val="00C80E4D"/>
    <w:rsid w:val="00C938C7"/>
    <w:rsid w:val="00C9407A"/>
    <w:rsid w:val="00C94171"/>
    <w:rsid w:val="00CA152E"/>
    <w:rsid w:val="00CA64C6"/>
    <w:rsid w:val="00CD505A"/>
    <w:rsid w:val="00CD6BF9"/>
    <w:rsid w:val="00CE0604"/>
    <w:rsid w:val="00CE1713"/>
    <w:rsid w:val="00CE295E"/>
    <w:rsid w:val="00D14313"/>
    <w:rsid w:val="00D2410A"/>
    <w:rsid w:val="00D252B0"/>
    <w:rsid w:val="00D34716"/>
    <w:rsid w:val="00D361C6"/>
    <w:rsid w:val="00D36202"/>
    <w:rsid w:val="00D3746F"/>
    <w:rsid w:val="00D471C3"/>
    <w:rsid w:val="00D51E2E"/>
    <w:rsid w:val="00D54415"/>
    <w:rsid w:val="00D55960"/>
    <w:rsid w:val="00D56E11"/>
    <w:rsid w:val="00D5719F"/>
    <w:rsid w:val="00D734C9"/>
    <w:rsid w:val="00D77022"/>
    <w:rsid w:val="00D77C4A"/>
    <w:rsid w:val="00D83FA9"/>
    <w:rsid w:val="00D97569"/>
    <w:rsid w:val="00DA2087"/>
    <w:rsid w:val="00DA4805"/>
    <w:rsid w:val="00DA576E"/>
    <w:rsid w:val="00DC7E10"/>
    <w:rsid w:val="00DE1472"/>
    <w:rsid w:val="00DE7890"/>
    <w:rsid w:val="00DF0301"/>
    <w:rsid w:val="00E06132"/>
    <w:rsid w:val="00E07C3E"/>
    <w:rsid w:val="00E125CC"/>
    <w:rsid w:val="00E146C8"/>
    <w:rsid w:val="00E171E7"/>
    <w:rsid w:val="00E21CB0"/>
    <w:rsid w:val="00E24299"/>
    <w:rsid w:val="00E2574D"/>
    <w:rsid w:val="00E279A6"/>
    <w:rsid w:val="00E3230A"/>
    <w:rsid w:val="00E36216"/>
    <w:rsid w:val="00E36D9C"/>
    <w:rsid w:val="00E37D47"/>
    <w:rsid w:val="00E411E9"/>
    <w:rsid w:val="00E44216"/>
    <w:rsid w:val="00E549F1"/>
    <w:rsid w:val="00E572A2"/>
    <w:rsid w:val="00E57C49"/>
    <w:rsid w:val="00E7231D"/>
    <w:rsid w:val="00E7630A"/>
    <w:rsid w:val="00E80C83"/>
    <w:rsid w:val="00E8713E"/>
    <w:rsid w:val="00E91C5E"/>
    <w:rsid w:val="00E91E48"/>
    <w:rsid w:val="00E92903"/>
    <w:rsid w:val="00E94A29"/>
    <w:rsid w:val="00E95D89"/>
    <w:rsid w:val="00EA5E27"/>
    <w:rsid w:val="00EA6C75"/>
    <w:rsid w:val="00EB1ADE"/>
    <w:rsid w:val="00EB2F8E"/>
    <w:rsid w:val="00EB750D"/>
    <w:rsid w:val="00EC3776"/>
    <w:rsid w:val="00ED1DC9"/>
    <w:rsid w:val="00ED3375"/>
    <w:rsid w:val="00ED712B"/>
    <w:rsid w:val="00EE18AC"/>
    <w:rsid w:val="00EE2BCF"/>
    <w:rsid w:val="00EE2C4F"/>
    <w:rsid w:val="00EE3EF5"/>
    <w:rsid w:val="00EE5555"/>
    <w:rsid w:val="00F011D2"/>
    <w:rsid w:val="00F06F50"/>
    <w:rsid w:val="00F10FF8"/>
    <w:rsid w:val="00F15479"/>
    <w:rsid w:val="00F17E55"/>
    <w:rsid w:val="00F350E7"/>
    <w:rsid w:val="00F35B98"/>
    <w:rsid w:val="00F373D9"/>
    <w:rsid w:val="00F42CB9"/>
    <w:rsid w:val="00F55713"/>
    <w:rsid w:val="00F6437D"/>
    <w:rsid w:val="00F64386"/>
    <w:rsid w:val="00F84C32"/>
    <w:rsid w:val="00F85443"/>
    <w:rsid w:val="00F90469"/>
    <w:rsid w:val="00F97DDD"/>
    <w:rsid w:val="00FA3509"/>
    <w:rsid w:val="00FA565A"/>
    <w:rsid w:val="00FA583B"/>
    <w:rsid w:val="00FB1686"/>
    <w:rsid w:val="00FB3501"/>
    <w:rsid w:val="00FC3FE8"/>
    <w:rsid w:val="00FC5753"/>
    <w:rsid w:val="00FD1AE9"/>
    <w:rsid w:val="00FF1BD5"/>
    <w:rsid w:val="00FF4295"/>
    <w:rsid w:val="00FF6A13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C3585-81E9-4562-B42B-F163A852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9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9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5479"/>
  </w:style>
  <w:style w:type="character" w:customStyle="1" w:styleId="xn-money">
    <w:name w:val="xn-money"/>
    <w:basedOn w:val="DefaultParagraphFont"/>
    <w:rsid w:val="00F15479"/>
  </w:style>
  <w:style w:type="paragraph" w:customStyle="1" w:styleId="bodytext1">
    <w:name w:val="bodytext1"/>
    <w:basedOn w:val="Normal"/>
    <w:rsid w:val="008B212E"/>
    <w:pPr>
      <w:spacing w:before="180" w:after="180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4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F0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F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FC"/>
    <w:rPr>
      <w:rFonts w:ascii="Calibri" w:hAnsi="Calibri" w:cs="Calibri"/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3363FD"/>
  </w:style>
  <w:style w:type="paragraph" w:styleId="ListParagraph">
    <w:name w:val="List Paragraph"/>
    <w:basedOn w:val="Normal"/>
    <w:uiPriority w:val="34"/>
    <w:qFormat/>
    <w:rsid w:val="00A4569C"/>
    <w:pPr>
      <w:ind w:left="720"/>
      <w:contextualSpacing/>
    </w:pPr>
  </w:style>
  <w:style w:type="paragraph" w:customStyle="1" w:styleId="Body">
    <w:name w:val="Body"/>
    <w:rsid w:val="00D770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188">
          <w:marLeft w:val="0"/>
          <w:marRight w:val="0"/>
          <w:marTop w:val="75"/>
          <w:marBottom w:val="0"/>
          <w:divBdr>
            <w:top w:val="single" w:sz="6" w:space="2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  <w:div w:id="1609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D839-5014-45B5-B354-63BEDDA6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B912EB4</Template>
  <TotalTime>0</TotalTime>
  <Pages>2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Weber</dc:creator>
  <cp:lastModifiedBy>Kristen Rotz</cp:lastModifiedBy>
  <cp:revision>2</cp:revision>
  <cp:lastPrinted>2016-01-27T15:51:00Z</cp:lastPrinted>
  <dcterms:created xsi:type="dcterms:W3CDTF">2018-01-29T17:06:00Z</dcterms:created>
  <dcterms:modified xsi:type="dcterms:W3CDTF">2018-01-29T17:06:00Z</dcterms:modified>
</cp:coreProperties>
</file>