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398D5" w14:textId="7BA55E56" w:rsidR="004A3DEF" w:rsidRPr="00C70D96" w:rsidRDefault="004A3DEF">
      <w:pPr>
        <w:rPr>
          <w:sz w:val="30"/>
          <w:szCs w:val="30"/>
        </w:rPr>
      </w:pPr>
      <w:r w:rsidRPr="00C70D96">
        <w:rPr>
          <w:b/>
          <w:bCs/>
          <w:sz w:val="30"/>
          <w:szCs w:val="30"/>
        </w:rPr>
        <w:t>Preparer App Test Cases</w:t>
      </w:r>
    </w:p>
    <w:p w14:paraId="5F8067AF" w14:textId="113104CF" w:rsidR="00C70D96" w:rsidRDefault="00C70D96" w:rsidP="00C70D96">
      <w:r>
        <w:rPr>
          <w:b/>
          <w:bCs/>
        </w:rPr>
        <w:t>Summary</w:t>
      </w:r>
    </w:p>
    <w:p w14:paraId="209236DE" w14:textId="5BCB311B" w:rsidR="00C70D96" w:rsidRDefault="00C70D96" w:rsidP="00C70D96">
      <w:r>
        <w:t>Provided below are key use cases for the Tax Preparer Scheduling App. Site Administrators should be comfortable that these use cases meet their sites’ needs for the coming tax scheduling season. These use cases are:</w:t>
      </w:r>
    </w:p>
    <w:p w14:paraId="1D27C395" w14:textId="72746C82" w:rsidR="00C70D96" w:rsidRDefault="002802FF" w:rsidP="00C70D96">
      <w:pPr>
        <w:pStyle w:val="ListParagraph"/>
        <w:numPr>
          <w:ilvl w:val="0"/>
          <w:numId w:val="2"/>
        </w:numPr>
      </w:pPr>
      <w:hyperlink w:anchor="OneTime_Site_Setup" w:history="1">
        <w:r w:rsidR="00C70D96" w:rsidRPr="002802FF">
          <w:rPr>
            <w:rStyle w:val="Hyperlink"/>
          </w:rPr>
          <w:t>One-Time Site Setup</w:t>
        </w:r>
      </w:hyperlink>
    </w:p>
    <w:p w14:paraId="3DB544F1" w14:textId="1C77C079" w:rsidR="00C70D96" w:rsidRDefault="002802FF" w:rsidP="00C70D96">
      <w:pPr>
        <w:pStyle w:val="ListParagraph"/>
        <w:numPr>
          <w:ilvl w:val="0"/>
          <w:numId w:val="2"/>
        </w:numPr>
      </w:pPr>
      <w:hyperlink w:anchor="Add_Preparers" w:history="1">
        <w:r w:rsidR="00C70D96" w:rsidRPr="002802FF">
          <w:rPr>
            <w:rStyle w:val="Hyperlink"/>
          </w:rPr>
          <w:t>Add Preparers</w:t>
        </w:r>
      </w:hyperlink>
    </w:p>
    <w:p w14:paraId="391F9D14" w14:textId="0B8AAEBF" w:rsidR="002802FF" w:rsidRDefault="002802FF" w:rsidP="00C70D96">
      <w:pPr>
        <w:pStyle w:val="ListParagraph"/>
        <w:numPr>
          <w:ilvl w:val="0"/>
          <w:numId w:val="2"/>
        </w:numPr>
      </w:pPr>
      <w:hyperlink w:anchor="Set_Preparer_Availability" w:history="1">
        <w:r w:rsidRPr="002802FF">
          <w:rPr>
            <w:rStyle w:val="Hyperlink"/>
          </w:rPr>
          <w:t>Set Preparer Availability</w:t>
        </w:r>
      </w:hyperlink>
    </w:p>
    <w:p w14:paraId="1D7CBAF4" w14:textId="0A126EA4" w:rsidR="00C70D96" w:rsidRDefault="002802FF" w:rsidP="00C70D96">
      <w:pPr>
        <w:pStyle w:val="ListParagraph"/>
        <w:numPr>
          <w:ilvl w:val="0"/>
          <w:numId w:val="2"/>
        </w:numPr>
      </w:pPr>
      <w:hyperlink w:anchor="Schedule_Appointment" w:history="1">
        <w:r w:rsidR="00C70D96" w:rsidRPr="002802FF">
          <w:rPr>
            <w:rStyle w:val="Hyperlink"/>
          </w:rPr>
          <w:t>Schedule Appointments</w:t>
        </w:r>
      </w:hyperlink>
    </w:p>
    <w:p w14:paraId="15068A39" w14:textId="6B6C4B2A" w:rsidR="00C70D96" w:rsidRDefault="002802FF" w:rsidP="00C70D96">
      <w:pPr>
        <w:pStyle w:val="ListParagraph"/>
        <w:numPr>
          <w:ilvl w:val="0"/>
          <w:numId w:val="2"/>
        </w:numPr>
      </w:pPr>
      <w:hyperlink w:anchor="Edit_Appointment" w:history="1">
        <w:r w:rsidR="00C70D96" w:rsidRPr="002802FF">
          <w:rPr>
            <w:rStyle w:val="Hyperlink"/>
          </w:rPr>
          <w:t>Edit Appointments</w:t>
        </w:r>
      </w:hyperlink>
    </w:p>
    <w:p w14:paraId="076A1F73" w14:textId="4294384A" w:rsidR="00C70D96" w:rsidRDefault="002802FF" w:rsidP="00C70D96">
      <w:pPr>
        <w:pStyle w:val="ListParagraph"/>
        <w:numPr>
          <w:ilvl w:val="0"/>
          <w:numId w:val="2"/>
        </w:numPr>
      </w:pPr>
      <w:hyperlink w:anchor="Communicate_with_Users" w:history="1">
        <w:r w:rsidR="00C70D96" w:rsidRPr="002802FF">
          <w:rPr>
            <w:rStyle w:val="Hyperlink"/>
          </w:rPr>
          <w:t>Communicate with Users</w:t>
        </w:r>
      </w:hyperlink>
    </w:p>
    <w:p w14:paraId="5825414D" w14:textId="0F460DE9" w:rsidR="00C70D96" w:rsidRDefault="002802FF" w:rsidP="00C70D96">
      <w:pPr>
        <w:pStyle w:val="ListParagraph"/>
        <w:numPr>
          <w:ilvl w:val="0"/>
          <w:numId w:val="2"/>
        </w:numPr>
      </w:pPr>
      <w:hyperlink w:anchor="Activity_Reports" w:history="1">
        <w:r w:rsidRPr="002802FF">
          <w:rPr>
            <w:rStyle w:val="Hyperlink"/>
          </w:rPr>
          <w:t>Activity Reports</w:t>
        </w:r>
      </w:hyperlink>
    </w:p>
    <w:p w14:paraId="1A82E7D3" w14:textId="067A4A0E" w:rsidR="002802FF" w:rsidRPr="00C70D96" w:rsidRDefault="002802FF" w:rsidP="00C70D96">
      <w:pPr>
        <w:pStyle w:val="ListParagraph"/>
        <w:numPr>
          <w:ilvl w:val="0"/>
          <w:numId w:val="2"/>
        </w:numPr>
      </w:pPr>
      <w:hyperlink w:anchor="User_Roles_and_Capabilities" w:history="1">
        <w:r w:rsidRPr="002802FF">
          <w:rPr>
            <w:rStyle w:val="Hyperlink"/>
          </w:rPr>
          <w:t>User Roles and Capabilities</w:t>
        </w:r>
      </w:hyperlink>
    </w:p>
    <w:p w14:paraId="7CD5EC29" w14:textId="510BC84D" w:rsidR="00C70D96" w:rsidRDefault="002802FF" w:rsidP="00C70D96">
      <w:r>
        <w:t>As you review, make note of anything that might not work for your site. When providing feedback, please describe the level of inconvenience any observations will cause, to help us prioritize any changes.</w:t>
      </w:r>
      <w:r w:rsidR="0074640D">
        <w:t xml:space="preserve"> Please note that these screens may change in small part, based on improvements for the coming tax season.</w:t>
      </w:r>
    </w:p>
    <w:p w14:paraId="50D7A0B1" w14:textId="3623F78D" w:rsidR="00C70D96" w:rsidRDefault="00C70D96" w:rsidP="00C70D96"/>
    <w:p w14:paraId="1CDCA654" w14:textId="2900EBB2" w:rsidR="002802FF" w:rsidRPr="002802FF" w:rsidRDefault="002802FF" w:rsidP="00C70D96">
      <w:pPr>
        <w:rPr>
          <w:b/>
          <w:bCs/>
        </w:rPr>
      </w:pPr>
      <w:r>
        <w:rPr>
          <w:b/>
          <w:bCs/>
        </w:rPr>
        <w:t>Use Case Descriptions and Instructions</w:t>
      </w:r>
    </w:p>
    <w:p w14:paraId="14FE14A6" w14:textId="16F8BD3C" w:rsidR="004A3DEF" w:rsidRDefault="00C7690E" w:rsidP="004A3DEF">
      <w:pPr>
        <w:pStyle w:val="ListParagraph"/>
        <w:numPr>
          <w:ilvl w:val="0"/>
          <w:numId w:val="1"/>
        </w:numPr>
      </w:pPr>
      <w:bookmarkStart w:id="0" w:name="OneTime_Site_Setup"/>
      <w:bookmarkEnd w:id="0"/>
      <w:r>
        <w:t xml:space="preserve">One-Time </w:t>
      </w:r>
      <w:r w:rsidR="004A3DEF">
        <w:t>Site Setup</w:t>
      </w:r>
    </w:p>
    <w:p w14:paraId="354607B9" w14:textId="584F8104" w:rsidR="00C7690E" w:rsidRDefault="00C7690E" w:rsidP="00C7690E">
      <w:r>
        <w:t>On the left</w:t>
      </w:r>
      <w:r w:rsidR="0069444F">
        <w:t>-</w:t>
      </w:r>
      <w:r>
        <w:t>hand pane, see options ‘Site List’ and ‘Add Site’ under the ‘Site’ section.</w:t>
      </w:r>
    </w:p>
    <w:p w14:paraId="7D23C39E" w14:textId="14833F46" w:rsidR="005202F1" w:rsidRDefault="00C7690E" w:rsidP="005202F1">
      <w:r w:rsidRPr="00C7690E">
        <w:lastRenderedPageBreak/>
        <w:drawing>
          <wp:inline distT="0" distB="0" distL="0" distR="0" wp14:anchorId="0A1F2EBC" wp14:editId="69508EA7">
            <wp:extent cx="4168501" cy="3520745"/>
            <wp:effectExtent l="0" t="0" r="381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a:stretch>
                      <a:fillRect/>
                    </a:stretch>
                  </pic:blipFill>
                  <pic:spPr>
                    <a:xfrm>
                      <a:off x="0" y="0"/>
                      <a:ext cx="4168501" cy="3520745"/>
                    </a:xfrm>
                    <a:prstGeom prst="rect">
                      <a:avLst/>
                    </a:prstGeom>
                  </pic:spPr>
                </pic:pic>
              </a:graphicData>
            </a:graphic>
          </wp:inline>
        </w:drawing>
      </w:r>
    </w:p>
    <w:p w14:paraId="791A3394" w14:textId="04F5FC7B" w:rsidR="005202F1" w:rsidRDefault="005202F1" w:rsidP="005202F1"/>
    <w:p w14:paraId="6BE3A3BE" w14:textId="16D9EF10" w:rsidR="00C7690E" w:rsidRDefault="00C7690E" w:rsidP="005202F1">
      <w:r>
        <w:t>Choose ‘Add Site’ and fill in all site information, including special capabilities and break times.</w:t>
      </w:r>
    </w:p>
    <w:p w14:paraId="66DBC332" w14:textId="6AF2C530" w:rsidR="00C7690E" w:rsidRDefault="00C7690E" w:rsidP="005202F1">
      <w:r w:rsidRPr="00C7690E">
        <w:drawing>
          <wp:inline distT="0" distB="0" distL="0" distR="0" wp14:anchorId="2C1EE8D3" wp14:editId="3AF52E02">
            <wp:extent cx="5943600" cy="2456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56815"/>
                    </a:xfrm>
                    <a:prstGeom prst="rect">
                      <a:avLst/>
                    </a:prstGeom>
                  </pic:spPr>
                </pic:pic>
              </a:graphicData>
            </a:graphic>
          </wp:inline>
        </w:drawing>
      </w:r>
    </w:p>
    <w:p w14:paraId="7E83A0B2" w14:textId="41B4ECD0" w:rsidR="00C7690E" w:rsidRDefault="00C7690E" w:rsidP="005202F1"/>
    <w:p w14:paraId="54EDC3A6" w14:textId="03816D1B" w:rsidR="00C7690E" w:rsidRDefault="00C7690E" w:rsidP="005202F1">
      <w:r>
        <w:t xml:space="preserve">View and edit your site in the ‘Site List’. </w:t>
      </w:r>
    </w:p>
    <w:p w14:paraId="27EF164A" w14:textId="17434FBF" w:rsidR="005202F1" w:rsidRDefault="00C7690E" w:rsidP="005202F1">
      <w:r w:rsidRPr="00C7690E">
        <w:lastRenderedPageBreak/>
        <w:drawing>
          <wp:inline distT="0" distB="0" distL="0" distR="0" wp14:anchorId="7E8439D6" wp14:editId="6E992084">
            <wp:extent cx="5943600" cy="1738630"/>
            <wp:effectExtent l="0" t="0" r="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8"/>
                    <a:stretch>
                      <a:fillRect/>
                    </a:stretch>
                  </pic:blipFill>
                  <pic:spPr>
                    <a:xfrm>
                      <a:off x="0" y="0"/>
                      <a:ext cx="5943600" cy="1738630"/>
                    </a:xfrm>
                    <a:prstGeom prst="rect">
                      <a:avLst/>
                    </a:prstGeom>
                  </pic:spPr>
                </pic:pic>
              </a:graphicData>
            </a:graphic>
          </wp:inline>
        </w:drawing>
      </w:r>
    </w:p>
    <w:p w14:paraId="0C5708F0" w14:textId="01FE9BA9" w:rsidR="00C7690E" w:rsidRDefault="00C7690E" w:rsidP="005202F1"/>
    <w:p w14:paraId="4912D739" w14:textId="4130A9E5" w:rsidR="004A3DEF" w:rsidRDefault="004A3DEF" w:rsidP="004A3DEF">
      <w:pPr>
        <w:pStyle w:val="ListParagraph"/>
        <w:numPr>
          <w:ilvl w:val="0"/>
          <w:numId w:val="1"/>
        </w:numPr>
      </w:pPr>
      <w:bookmarkStart w:id="1" w:name="Add_Preparers"/>
      <w:bookmarkEnd w:id="1"/>
      <w:r>
        <w:t>Add Preparers</w:t>
      </w:r>
      <w:r w:rsidR="005976CD">
        <w:t xml:space="preserve"> and Users</w:t>
      </w:r>
    </w:p>
    <w:p w14:paraId="5E392A26" w14:textId="6E5DE122" w:rsidR="0069444F" w:rsidRDefault="0069444F" w:rsidP="0069444F">
      <w:r>
        <w:t>On the left hand panel, choose ‘Add Preparer’ under the ‘Tax Preparer’ section</w:t>
      </w:r>
    </w:p>
    <w:p w14:paraId="2292B689" w14:textId="1827C2E3" w:rsidR="0069444F" w:rsidRDefault="0069444F" w:rsidP="0069444F">
      <w:r w:rsidRPr="0069444F">
        <w:drawing>
          <wp:inline distT="0" distB="0" distL="0" distR="0" wp14:anchorId="1AD1CF3D" wp14:editId="7E081C04">
            <wp:extent cx="2491956" cy="4359018"/>
            <wp:effectExtent l="0" t="0" r="3810" b="381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
                    <a:stretch>
                      <a:fillRect/>
                    </a:stretch>
                  </pic:blipFill>
                  <pic:spPr>
                    <a:xfrm>
                      <a:off x="0" y="0"/>
                      <a:ext cx="2491956" cy="4359018"/>
                    </a:xfrm>
                    <a:prstGeom prst="rect">
                      <a:avLst/>
                    </a:prstGeom>
                  </pic:spPr>
                </pic:pic>
              </a:graphicData>
            </a:graphic>
          </wp:inline>
        </w:drawing>
      </w:r>
    </w:p>
    <w:p w14:paraId="486C34A3" w14:textId="7A2C3790" w:rsidR="0069444F" w:rsidRDefault="0069444F" w:rsidP="0069444F"/>
    <w:p w14:paraId="0D5C942A" w14:textId="13FB0791" w:rsidR="0069444F" w:rsidRDefault="0069444F" w:rsidP="0069444F">
      <w:r>
        <w:t>Enter Preparer personal, Site and special skill information.</w:t>
      </w:r>
    </w:p>
    <w:p w14:paraId="205E03F2" w14:textId="653FE27B" w:rsidR="0069444F" w:rsidRDefault="0069444F" w:rsidP="0069444F">
      <w:r w:rsidRPr="0069444F">
        <w:lastRenderedPageBreak/>
        <w:drawing>
          <wp:inline distT="0" distB="0" distL="0" distR="0" wp14:anchorId="3E731091" wp14:editId="6BACF500">
            <wp:extent cx="5943600" cy="95504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0"/>
                    <a:stretch>
                      <a:fillRect/>
                    </a:stretch>
                  </pic:blipFill>
                  <pic:spPr>
                    <a:xfrm>
                      <a:off x="0" y="0"/>
                      <a:ext cx="5943600" cy="955040"/>
                    </a:xfrm>
                    <a:prstGeom prst="rect">
                      <a:avLst/>
                    </a:prstGeom>
                  </pic:spPr>
                </pic:pic>
              </a:graphicData>
            </a:graphic>
          </wp:inline>
        </w:drawing>
      </w:r>
    </w:p>
    <w:p w14:paraId="6547D85F" w14:textId="7AB1E3BA" w:rsidR="0069444F" w:rsidRPr="0074640D" w:rsidRDefault="0069444F" w:rsidP="0069444F">
      <w:pPr>
        <w:rPr>
          <w:b/>
          <w:bCs/>
          <w:color w:val="FF0000"/>
        </w:rPr>
      </w:pPr>
      <w:r>
        <w:t>Define the lengths of various appointment types for that preparer</w:t>
      </w:r>
      <w:r w:rsidR="00BE2FE4">
        <w:t>, and submit for approval</w:t>
      </w:r>
      <w:r w:rsidR="0074640D">
        <w:t xml:space="preserve">. </w:t>
      </w:r>
      <w:r w:rsidR="0074640D">
        <w:rPr>
          <w:b/>
          <w:bCs/>
        </w:rPr>
        <w:t>Note: For the coming tax season, each appointment will have a standard length for all preparers, with ‘add on’ lengths for ‘Interpretation’ and ‘Multi-Year’</w:t>
      </w:r>
    </w:p>
    <w:p w14:paraId="40C267F3" w14:textId="23159157" w:rsidR="0069444F" w:rsidRDefault="00BE2FE4" w:rsidP="0069444F">
      <w:r w:rsidRPr="00BE2FE4">
        <w:drawing>
          <wp:inline distT="0" distB="0" distL="0" distR="0" wp14:anchorId="0D756969" wp14:editId="6456CA85">
            <wp:extent cx="5943600" cy="2475230"/>
            <wp:effectExtent l="0" t="0" r="0" b="127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1"/>
                    <a:stretch>
                      <a:fillRect/>
                    </a:stretch>
                  </pic:blipFill>
                  <pic:spPr>
                    <a:xfrm>
                      <a:off x="0" y="0"/>
                      <a:ext cx="5943600" cy="2475230"/>
                    </a:xfrm>
                    <a:prstGeom prst="rect">
                      <a:avLst/>
                    </a:prstGeom>
                  </pic:spPr>
                </pic:pic>
              </a:graphicData>
            </a:graphic>
          </wp:inline>
        </w:drawing>
      </w:r>
    </w:p>
    <w:p w14:paraId="59BB3C1C" w14:textId="714E67C6" w:rsidR="0069444F" w:rsidRDefault="0069444F" w:rsidP="0069444F"/>
    <w:p w14:paraId="67F00C31" w14:textId="458ACC05" w:rsidR="00BE2FE4" w:rsidRDefault="00BE2FE4" w:rsidP="00BE2FE4">
      <w:pPr>
        <w:pStyle w:val="ListParagraph"/>
        <w:numPr>
          <w:ilvl w:val="0"/>
          <w:numId w:val="1"/>
        </w:numPr>
      </w:pPr>
      <w:bookmarkStart w:id="2" w:name="Set_Preparer_Availability"/>
      <w:bookmarkEnd w:id="2"/>
      <w:r>
        <w:t>Set Preparer Availability</w:t>
      </w:r>
    </w:p>
    <w:p w14:paraId="266E89B6" w14:textId="243511D3" w:rsidR="00BE2FE4" w:rsidRDefault="00BE2FE4" w:rsidP="0069444F">
      <w:r>
        <w:t>You will be taken to ‘Preparer List’, where you can click on the Calendar icon to set the preparer’s availability.</w:t>
      </w:r>
    </w:p>
    <w:p w14:paraId="22F98E6A" w14:textId="1C1D5FDB" w:rsidR="00BE2FE4" w:rsidRDefault="00BE2FE4" w:rsidP="0069444F">
      <w:r w:rsidRPr="00BE2FE4">
        <w:drawing>
          <wp:inline distT="0" distB="0" distL="0" distR="0" wp14:anchorId="5B73FFD3" wp14:editId="518CA832">
            <wp:extent cx="5943600" cy="1560195"/>
            <wp:effectExtent l="0" t="0" r="0" b="190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2"/>
                    <a:stretch>
                      <a:fillRect/>
                    </a:stretch>
                  </pic:blipFill>
                  <pic:spPr>
                    <a:xfrm>
                      <a:off x="0" y="0"/>
                      <a:ext cx="5943600" cy="1560195"/>
                    </a:xfrm>
                    <a:prstGeom prst="rect">
                      <a:avLst/>
                    </a:prstGeom>
                  </pic:spPr>
                </pic:pic>
              </a:graphicData>
            </a:graphic>
          </wp:inline>
        </w:drawing>
      </w:r>
    </w:p>
    <w:p w14:paraId="2DF3184C" w14:textId="78C1B3B4" w:rsidR="00BE2FE4" w:rsidRDefault="00BE2FE4" w:rsidP="0069444F"/>
    <w:p w14:paraId="3A180311" w14:textId="5AE5E63A" w:rsidR="00BE2FE4" w:rsidRDefault="001B7874" w:rsidP="0069444F">
      <w:r>
        <w:t xml:space="preserve">Add the Preparer’s availability by setting a Start Date and an End Date, then the hours available on specified days of the week. Multiple availability timeframes can be created for a preparer by clicking the </w:t>
      </w:r>
      <w:r w:rsidR="009D50F9">
        <w:t>‘+’ button in the lower left corner or removed with the ‘trash can’ icon. Overlapping availability windows will be additive.</w:t>
      </w:r>
    </w:p>
    <w:p w14:paraId="7BFB4336" w14:textId="2C3B9C2D" w:rsidR="00BE2FE4" w:rsidRDefault="009D50F9" w:rsidP="0069444F">
      <w:r w:rsidRPr="009D50F9">
        <w:lastRenderedPageBreak/>
        <w:drawing>
          <wp:inline distT="0" distB="0" distL="0" distR="0" wp14:anchorId="474A661A" wp14:editId="2E4632A3">
            <wp:extent cx="5943600" cy="4659630"/>
            <wp:effectExtent l="0" t="0" r="0" b="762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3"/>
                    <a:stretch>
                      <a:fillRect/>
                    </a:stretch>
                  </pic:blipFill>
                  <pic:spPr>
                    <a:xfrm>
                      <a:off x="0" y="0"/>
                      <a:ext cx="5943600" cy="4659630"/>
                    </a:xfrm>
                    <a:prstGeom prst="rect">
                      <a:avLst/>
                    </a:prstGeom>
                  </pic:spPr>
                </pic:pic>
              </a:graphicData>
            </a:graphic>
          </wp:inline>
        </w:drawing>
      </w:r>
    </w:p>
    <w:p w14:paraId="6E685953" w14:textId="77777777" w:rsidR="0069444F" w:rsidRDefault="0069444F" w:rsidP="0069444F"/>
    <w:p w14:paraId="0FA750BF" w14:textId="05E3441E" w:rsidR="004A3DEF" w:rsidRDefault="004A3DEF" w:rsidP="004A3DEF">
      <w:pPr>
        <w:pStyle w:val="ListParagraph"/>
        <w:numPr>
          <w:ilvl w:val="0"/>
          <w:numId w:val="1"/>
        </w:numPr>
      </w:pPr>
      <w:bookmarkStart w:id="3" w:name="Schedule_Appointment"/>
      <w:bookmarkEnd w:id="3"/>
      <w:r>
        <w:t>Schedule Appointment</w:t>
      </w:r>
    </w:p>
    <w:p w14:paraId="7AB8D73C" w14:textId="0E39D603" w:rsidR="009D50F9" w:rsidRDefault="009D50F9" w:rsidP="009D50F9">
      <w:r>
        <w:t>On the left-hand panel, choose ‘Schedule Appointment’ under the ‘Schedule’ section</w:t>
      </w:r>
    </w:p>
    <w:p w14:paraId="5BD3EE28" w14:textId="60C0D02B" w:rsidR="009D50F9" w:rsidRDefault="009D50F9" w:rsidP="009D50F9">
      <w:r w:rsidRPr="009D50F9">
        <w:lastRenderedPageBreak/>
        <w:drawing>
          <wp:inline distT="0" distB="0" distL="0" distR="0" wp14:anchorId="485FE6AA" wp14:editId="2220D60F">
            <wp:extent cx="2377646" cy="3368332"/>
            <wp:effectExtent l="0" t="0" r="3810" b="3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4"/>
                    <a:stretch>
                      <a:fillRect/>
                    </a:stretch>
                  </pic:blipFill>
                  <pic:spPr>
                    <a:xfrm>
                      <a:off x="0" y="0"/>
                      <a:ext cx="2377646" cy="3368332"/>
                    </a:xfrm>
                    <a:prstGeom prst="rect">
                      <a:avLst/>
                    </a:prstGeom>
                  </pic:spPr>
                </pic:pic>
              </a:graphicData>
            </a:graphic>
          </wp:inline>
        </w:drawing>
      </w:r>
    </w:p>
    <w:p w14:paraId="5FFEEFD7" w14:textId="5243EC5D" w:rsidR="009D50F9" w:rsidRDefault="009D50F9" w:rsidP="009D50F9"/>
    <w:p w14:paraId="12CF7CC9" w14:textId="2C7E497E" w:rsidR="009D50F9" w:rsidRDefault="009D50F9" w:rsidP="009D50F9">
      <w:r>
        <w:t>If schedulers need to confirm the individual’s eligibility for the program, they can choose ‘Check Eligibility’, which</w:t>
      </w:r>
      <w:r w:rsidR="00754F17">
        <w:t xml:space="preserve"> guides takes them through a set of questions to determine available sites and appointment type.</w:t>
      </w:r>
    </w:p>
    <w:p w14:paraId="03D63288" w14:textId="3A69FD38" w:rsidR="00754F17" w:rsidRDefault="002533C7" w:rsidP="009D50F9">
      <w:r>
        <w:rPr>
          <w:noProof/>
        </w:rPr>
        <w:pict w14:anchorId="59480162">
          <v:rect id="Rectangle 13" o:spid="_x0000_s1030" style="position:absolute;margin-left:7.8pt;margin-top:141.05pt;width:219pt;height:3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7XhAIAAGkFAAAOAAAAZHJzL2Uyb0RvYy54bWysVEtv2zAMvg/YfxB0X+2kSZsFdYqgRYYB&#10;RVesHXpWZCk2IIsapbz260fJjwRdscOwHBTJJD+SHx83t4fGsJ1CX4Mt+Ogi50xZCWVtNwX/8bL6&#10;NOPMB2FLYcCqgh+V57eLjx9u9m6uxlCBKRUyArF+vncFr0Jw8yzzslKN8BfglCWhBmxEoCdushLF&#10;ntAbk43z/CrbA5YOQSrv6et9K+SLhK+1kuGb1l4FZgpOsYV0YjrX8cwWN2K+QeGqWnZhiH+IohG1&#10;JacD1L0Igm2x/gOqqSWCBx0uJDQZaF1LlXKgbEb5m2yeK+FUyoXI8W6gyf8/WPm4e3ZPSDTsnZ97&#10;usYsDhqb+E/xsUMi6ziQpQ6BSfo4vp6NLnPiVJJskl/OrhKb2cnaoQ9fFDQsXgqOVIzEkdg9+EAe&#10;SbVXic4srGpjUkGMZXvyMJteT5OFB1OXURr1PG7WdwbZTlBNV6ucfrGMhHamRi9j6eMpq3QLR6Mi&#10;hrHflWZ1GfNoPcSGUwOskFLZMGpFlShV62167qy3SK4TYETWFOWA3QH0mi1Ij93G3OlHU5X6dTDO&#10;/xZYazxYJM9gw2Dc1BbwPQBDWXWeW/2epJaayNIayuMTMoR2WryTq5oq+CB8eBJI40FFp5EP3+jQ&#10;BqhS0N04qwB/vfc96lPXkpSzPY1bwf3PrUDFmflqqZ8/jyaTOJ/pMZlej+mB55L1ucRumzug6o9o&#10;uTiZrlE/mP6qEZpX2gzL6JVEwkryXXAZsH/chXYN0G6RarlMajSTToQH++xkBI+sxg59ObwKdF0b&#10;BxqAR+hHU8zfdHOrGy0tLLcBdJ1a/cRrxzfNc2qcbvfEhXH+TlqnDbn4DQAA//8DAFBLAwQUAAYA&#10;CAAAACEAkwLPFeAAAAAKAQAADwAAAGRycy9kb3ducmV2LnhtbEyPwU7DMAyG70i8Q2QkLoil69Zu&#10;Kk0nxIS4TVpB29Vtsraicaom2wpPjznB8bc//f6cbybbi4sZfedIwXwWgTBUO91Ro+Dj/fVxDcIH&#10;JI29I6Pgy3jYFLc3OWbaXWlvLmVoBJeQz1BBG8KQSenr1lj0MzcY4t3JjRYDx7GResQrl9texlGU&#10;Sosd8YUWB/PSmvqzPFsF1WHov09be5wOZUq4e9shbR+Uur+bnp9ABDOFPxh+9VkdCnaq3Jm0Fz3n&#10;JGVSQbyO5yAYWCYLnlQKFstkBbLI5f8Xih8AAAD//wMAUEsBAi0AFAAGAAgAAAAhALaDOJL+AAAA&#10;4QEAABMAAAAAAAAAAAAAAAAAAAAAAFtDb250ZW50X1R5cGVzXS54bWxQSwECLQAUAAYACAAAACEA&#10;OP0h/9YAAACUAQAACwAAAAAAAAAAAAAAAAAvAQAAX3JlbHMvLnJlbHNQSwECLQAUAAYACAAAACEA&#10;i8SO14QCAABpBQAADgAAAAAAAAAAAAAAAAAuAgAAZHJzL2Uyb0RvYy54bWxQSwECLQAUAAYACAAA&#10;ACEAkwLPFeAAAAAKAQAADwAAAAAAAAAAAAAAAADeBAAAZHJzL2Rvd25yZXYueG1sUEsFBgAAAAAE&#10;AAQA8wAAAOsFAAAAAA==&#10;" filled="f" strokecolor="red" strokeweight="2.25pt"/>
        </w:pict>
      </w:r>
      <w:r w:rsidR="00754F17" w:rsidRPr="00754F17">
        <w:drawing>
          <wp:inline distT="0" distB="0" distL="0" distR="0" wp14:anchorId="65C1B7FB" wp14:editId="1C7A0577">
            <wp:extent cx="5943600" cy="2433320"/>
            <wp:effectExtent l="0" t="0" r="0" b="508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15"/>
                    <a:stretch>
                      <a:fillRect/>
                    </a:stretch>
                  </pic:blipFill>
                  <pic:spPr>
                    <a:xfrm>
                      <a:off x="0" y="0"/>
                      <a:ext cx="5943600" cy="2433320"/>
                    </a:xfrm>
                    <a:prstGeom prst="rect">
                      <a:avLst/>
                    </a:prstGeom>
                  </pic:spPr>
                </pic:pic>
              </a:graphicData>
            </a:graphic>
          </wp:inline>
        </w:drawing>
      </w:r>
    </w:p>
    <w:p w14:paraId="090065DB" w14:textId="3BD88992" w:rsidR="00754F17" w:rsidRDefault="00A33CF9" w:rsidP="009D50F9">
      <w:r>
        <w:t>To find an open appointment slot, select the County, Site and Tax Type, then click ‘View Calendar’.</w:t>
      </w:r>
    </w:p>
    <w:p w14:paraId="1381EB1A" w14:textId="1836B9F8" w:rsidR="00A33CF9" w:rsidRDefault="002533C7" w:rsidP="009D50F9">
      <w:r>
        <w:rPr>
          <w:noProof/>
        </w:rPr>
        <w:lastRenderedPageBreak/>
        <w:pict w14:anchorId="0D949577">
          <v:rect id="Rectangle 20" o:spid="_x0000_s1029" style="position:absolute;margin-left:239.7pt;margin-top:139.5pt;width:219pt;height:3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7XhAIAAGkFAAAOAAAAZHJzL2Uyb0RvYy54bWysVEtv2zAMvg/YfxB0X+2kSZsFdYqgRYYB&#10;RVesHXpWZCk2IIsapbz260fJjwRdscOwHBTJJD+SHx83t4fGsJ1CX4Mt+Ogi50xZCWVtNwX/8bL6&#10;NOPMB2FLYcCqgh+V57eLjx9u9m6uxlCBKRUyArF+vncFr0Jw8yzzslKN8BfglCWhBmxEoCdushLF&#10;ntAbk43z/CrbA5YOQSrv6et9K+SLhK+1kuGb1l4FZgpOsYV0YjrX8cwWN2K+QeGqWnZhiH+IohG1&#10;JacD1L0Igm2x/gOqqSWCBx0uJDQZaF1LlXKgbEb5m2yeK+FUyoXI8W6gyf8/WPm4e3ZPSDTsnZ97&#10;usYsDhqb+E/xsUMi6ziQpQ6BSfo4vp6NLnPiVJJskl/OrhKb2cnaoQ9fFDQsXgqOVIzEkdg9+EAe&#10;SbVXic4srGpjUkGMZXvyMJteT5OFB1OXURr1PG7WdwbZTlBNV6ucfrGMhHamRi9j6eMpq3QLR6Mi&#10;hrHflWZ1GfNoPcSGUwOskFLZMGpFlShV62167qy3SK4TYETWFOWA3QH0mi1Ij93G3OlHU5X6dTDO&#10;/xZYazxYJM9gw2Dc1BbwPQBDWXWeW/2epJaayNIayuMTMoR2WryTq5oq+CB8eBJI40FFp5EP3+jQ&#10;BqhS0N04qwB/vfc96lPXkpSzPY1bwf3PrUDFmflqqZ8/jyaTOJ/pMZlej+mB55L1ucRumzug6o9o&#10;uTiZrlE/mP6qEZpX2gzL6JVEwkryXXAZsH/chXYN0G6RarlMajSTToQH++xkBI+sxg59ObwKdF0b&#10;BxqAR+hHU8zfdHOrGy0tLLcBdJ1a/cRrxzfNc2qcbvfEhXH+TlqnDbn4DQAA//8DAFBLAwQUAAYA&#10;CAAAACEAqmUsKOAAAAALAQAADwAAAGRycy9kb3ducmV2LnhtbEyPwU6DQBCG7ya+w2ZMvBi7FAkI&#10;sjTGxnhrIpp6HdgtENlZwm5b9OkdT3qcmS//fH+5WewoTmb2gyMF61UEwlDr9ECdgve359t7ED4g&#10;aRwdGQVfxsOmurwosdDuTK/mVIdOcAj5AhX0IUyFlL7tjUW/cpMhvh3cbDHwOHdSz3jmcDvKOIpS&#10;aXEg/tDjZJ56037WR6ug2U/j92FrP5Z9nRLuXnZI2xulrq+WxwcQwSzhD4ZffVaHip0adyTtxagg&#10;yfKEUQVxlnMpJvJ1xptGwV0SpyCrUv7vUP0AAAD//wMAUEsBAi0AFAAGAAgAAAAhALaDOJL+AAAA&#10;4QEAABMAAAAAAAAAAAAAAAAAAAAAAFtDb250ZW50X1R5cGVzXS54bWxQSwECLQAUAAYACAAAACEA&#10;OP0h/9YAAACUAQAACwAAAAAAAAAAAAAAAAAvAQAAX3JlbHMvLnJlbHNQSwECLQAUAAYACAAAACEA&#10;i8SO14QCAABpBQAADgAAAAAAAAAAAAAAAAAuAgAAZHJzL2Uyb0RvYy54bWxQSwECLQAUAAYACAAA&#10;ACEAqmUsKOAAAAALAQAADwAAAAAAAAAAAAAAAADeBAAAZHJzL2Rvd25yZXYueG1sUEsFBgAAAAAE&#10;AAQA8wAAAOsFAAAAAA==&#10;" filled="f" strokecolor="red" strokeweight="2.25pt"/>
        </w:pict>
      </w:r>
      <w:r>
        <w:rPr>
          <w:noProof/>
        </w:rPr>
        <w:pict w14:anchorId="22B984BD">
          <v:rect id="Rectangle 16" o:spid="_x0000_s1028" style="position:absolute;margin-left:295.9pt;margin-top:3.9pt;width:347.1pt;height:1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3AhgIAAGkFAAAOAAAAZHJzL2Uyb0RvYy54bWysVEtv2zAMvg/YfxB0X20HydIFdYqgRYYB&#10;RVssHXpWZCkWIIuapMTJfv0o+ZGgK3YYloMimeRH8uPj5vbYaHIQziswJS2uckqE4VApsyvpj5f1&#10;p2tKfGCmYhqMKOlJeHq7/PjhprULMYEadCUcQRDjF60taR2CXWSZ57VomL8CKwwKJbiGBXy6XVY5&#10;1iJ6o7NJnn/OWnCVdcCF9/j1vhPSZcKXUvDwJKUXgeiSYmwhnS6d23hmyxu22Dlma8X7MNg/RNEw&#10;ZdDpCHXPAiN7p/6AahR34EGGKw5NBlIqLlIOmE2Rv8lmUzMrUi5IjrcjTf7/wfLHw8Y+O6ShtX7h&#10;8RqzOErXxH+MjxwTWaeRLHEMhOPH6TS/LubIKUdZMS+ms8Rmdra2zoevAhoSLyV1WIzEETs8+IAe&#10;UXVQic4MrJXWqSDakLakk+vZfJYsPGhVRWnU8263vdOOHBjWdL3O8RfLiGgXavjSBj+es0q3cNIi&#10;YmjzXUiiKsxj0nmIDSdGWMa5MKHoRDWrROdtdulssEiuE2BElhjliN0DDJodyIDdxdzrR1OR+nU0&#10;zv8WWGc8WiTPYMJo3CgD7j0AjVn1njv9gaSOmsjSFqrTsyMOumnxlq8VVvCB+fDMHI4HFh1HPjzh&#10;ITVgpaC/UVKD+/Xe96iPXYtSSloct5L6n3vmBCX6m8F+/lJgP+F8psd0Np/gw11KtpcSs2/uAKtf&#10;4HKxPF2jftDDVTpoXnEzrKJXFDHD0XdJeXDD4y50awB3CxerVVLDmbQsPJiN5RE8sho79OX4ypzt&#10;2zjgADzCMJps8aabO91oaWC1DyBVavUzrz3fOM+pcfrdExfG5TtpnTfk8jcAAAD//wMAUEsDBBQA&#10;BgAIAAAAIQBFvKhu3AAAAAUBAAAPAAAAZHJzL2Rvd25yZXYueG1sTM/BSsNAEAbgu+A7LCN4kXZj&#10;LWmNmRSxiLeCUep1kmyT4O5syG7b6NM7nvQ4/MM/3+SbyVl1MmPoPSPczhNQhmvf9NwivL89z9ag&#10;QiRuyHo2CF8mwKa4vMgpa/yZX82pjK2SEg4ZIXQxDpnWoe6MozD3g2HJDn50FGUcW92MdJZyZ/Ui&#10;SVLtqGe50NFgnjpTf5ZHh1DtB/t92LqPaV+mTLuXHfH2BvH6anp8ABXNFP+W4ZcvdCjEVPkjN0FZ&#10;BHkkIqyEL2F6v1yAqhDulmvQRa7/64sfAAAA//8DAFBLAQItABQABgAIAAAAIQC2gziS/gAAAOEB&#10;AAATAAAAAAAAAAAAAAAAAAAAAABbQ29udGVudF9UeXBlc10ueG1sUEsBAi0AFAAGAAgAAAAhADj9&#10;If/WAAAAlAEAAAsAAAAAAAAAAAAAAAAALwEAAF9yZWxzLy5yZWxzUEsBAi0AFAAGAAgAAAAhAN/X&#10;TcCGAgAAaQUAAA4AAAAAAAAAAAAAAAAALgIAAGRycy9lMm9Eb2MueG1sUEsBAi0AFAAGAAgAAAAh&#10;AEW8qG7cAAAABQEAAA8AAAAAAAAAAAAAAAAA4AQAAGRycy9kb3ducmV2LnhtbFBLBQYAAAAABAAE&#10;APMAAADpBQAAAAA=&#10;" filled="f" strokecolor="red" strokeweight="2.25pt">
            <w10:wrap anchorx="margin"/>
          </v:rect>
        </w:pict>
      </w:r>
      <w:r>
        <w:rPr>
          <w:noProof/>
        </w:rPr>
        <w:pict w14:anchorId="3597C343">
          <v:rect id="Rectangle 18" o:spid="_x0000_s1027" style="position:absolute;margin-left:126.3pt;margin-top:-51.3pt;width:347.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3AhgIAAGkFAAAOAAAAZHJzL2Uyb0RvYy54bWysVEtv2zAMvg/YfxB0X20HydIFdYqgRYYB&#10;RVssHXpWZCkWIIuapMTJfv0o+ZGgK3YYloMimeRH8uPj5vbYaHIQziswJS2uckqE4VApsyvpj5f1&#10;p2tKfGCmYhqMKOlJeHq7/PjhprULMYEadCUcQRDjF60taR2CXWSZ57VomL8CKwwKJbiGBXy6XVY5&#10;1iJ6o7NJnn/OWnCVdcCF9/j1vhPSZcKXUvDwJKUXgeiSYmwhnS6d23hmyxu22Dlma8X7MNg/RNEw&#10;ZdDpCHXPAiN7p/6AahR34EGGKw5NBlIqLlIOmE2Rv8lmUzMrUi5IjrcjTf7/wfLHw8Y+O6ShtX7h&#10;8RqzOErXxH+MjxwTWaeRLHEMhOPH6TS/LubIKUdZMS+ms8Rmdra2zoevAhoSLyV1WIzEETs8+IAe&#10;UXVQic4MrJXWqSDakLakk+vZfJYsPGhVRWnU8263vdOOHBjWdL3O8RfLiGgXavjSBj+es0q3cNIi&#10;YmjzXUiiKsxj0nmIDSdGWMa5MKHoRDWrROdtdulssEiuE2BElhjliN0DDJodyIDdxdzrR1OR+nU0&#10;zv8WWGc8WiTPYMJo3CgD7j0AjVn1njv9gaSOmsjSFqrTsyMOumnxlq8VVvCB+fDMHI4HFh1HPjzh&#10;ITVgpaC/UVKD+/Xe96iPXYtSSloct5L6n3vmBCX6m8F+/lJgP+F8psd0Np/gw11KtpcSs2/uAKtf&#10;4HKxPF2jftDDVTpoXnEzrKJXFDHD0XdJeXDD4y50awB3CxerVVLDmbQsPJiN5RE8sho79OX4ypzt&#10;2zjgADzCMJps8aabO91oaWC1DyBVavUzrz3fOM+pcfrdExfG5TtpnTfk8jcAAAD//wMAUEsDBBQA&#10;BgAIAAAAIQCG4wty4QAAAAwBAAAPAAAAZHJzL2Rvd25yZXYueG1sTI9BT8MwDIXvSPyHyEhc0Jau&#10;YhmUphNiQtwmUdB2dZusrWicqsm2wq/HO8HN9nt6/l6+nlwvTnYMnScNi3kCwlLtTUeNhs+P19kD&#10;iBCRDPaerIZvG2BdXF/lmBl/pnd7KmMjOIRChhraGIdMylC31mGY+8ESawc/Ooy8jo00I5453PUy&#10;TRIlHXbEH1oc7Etr66/y6DRUu6H/OWzcftqVinD7tkXa3Gl9ezM9P4GIdop/ZrjgMzoUzFT5I5kg&#10;eg3pMlVs1TBbJJeJLY/3ittUfFotFcgil/9LFL8AAAD//wMAUEsBAi0AFAAGAAgAAAAhALaDOJL+&#10;AAAA4QEAABMAAAAAAAAAAAAAAAAAAAAAAFtDb250ZW50X1R5cGVzXS54bWxQSwECLQAUAAYACAAA&#10;ACEAOP0h/9YAAACUAQAACwAAAAAAAAAAAAAAAAAvAQAAX3JlbHMvLnJlbHNQSwECLQAUAAYACAAA&#10;ACEA39dNwIYCAABpBQAADgAAAAAAAAAAAAAAAAAuAgAAZHJzL2Uyb0RvYy54bWxQSwECLQAUAAYA&#10;CAAAACEAhuMLcuEAAAAMAQAADwAAAAAAAAAAAAAAAADgBAAAZHJzL2Rvd25yZXYueG1sUEsFBgAA&#10;AAAEAAQA8wAAAO4FAAAAAA==&#10;" filled="f" strokecolor="red" strokeweight="2.25pt"/>
        </w:pict>
      </w:r>
      <w:r>
        <w:rPr>
          <w:noProof/>
        </w:rPr>
        <w:pict w14:anchorId="02A3A518">
          <v:rect id="Rectangle 17" o:spid="_x0000_s1026" style="position:absolute;margin-left:126.3pt;margin-top:-51.3pt;width:347.1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3AhgIAAGkFAAAOAAAAZHJzL2Uyb0RvYy54bWysVEtv2zAMvg/YfxB0X20HydIFdYqgRYYB&#10;RVssHXpWZCkWIIuapMTJfv0o+ZGgK3YYloMimeRH8uPj5vbYaHIQziswJS2uckqE4VApsyvpj5f1&#10;p2tKfGCmYhqMKOlJeHq7/PjhprULMYEadCUcQRDjF60taR2CXWSZ57VomL8CKwwKJbiGBXy6XVY5&#10;1iJ6o7NJnn/OWnCVdcCF9/j1vhPSZcKXUvDwJKUXgeiSYmwhnS6d23hmyxu22Dlma8X7MNg/RNEw&#10;ZdDpCHXPAiN7p/6AahR34EGGKw5NBlIqLlIOmE2Rv8lmUzMrUi5IjrcjTf7/wfLHw8Y+O6ShtX7h&#10;8RqzOErXxH+MjxwTWaeRLHEMhOPH6TS/LubIKUdZMS+ms8Rmdra2zoevAhoSLyV1WIzEETs8+IAe&#10;UXVQic4MrJXWqSDakLakk+vZfJYsPGhVRWnU8263vdOOHBjWdL3O8RfLiGgXavjSBj+es0q3cNIi&#10;YmjzXUiiKsxj0nmIDSdGWMa5MKHoRDWrROdtdulssEiuE2BElhjliN0DDJodyIDdxdzrR1OR+nU0&#10;zv8WWGc8WiTPYMJo3CgD7j0AjVn1njv9gaSOmsjSFqrTsyMOumnxlq8VVvCB+fDMHI4HFh1HPjzh&#10;ITVgpaC/UVKD+/Xe96iPXYtSSloct5L6n3vmBCX6m8F+/lJgP+F8psd0Np/gw11KtpcSs2/uAKtf&#10;4HKxPF2jftDDVTpoXnEzrKJXFDHD0XdJeXDD4y50awB3CxerVVLDmbQsPJiN5RE8sho79OX4ypzt&#10;2zjgADzCMJps8aabO91oaWC1DyBVavUzrz3fOM+pcfrdExfG5TtpnTfk8jcAAAD//wMAUEsDBBQA&#10;BgAIAAAAIQCG4wty4QAAAAwBAAAPAAAAZHJzL2Rvd25yZXYueG1sTI9BT8MwDIXvSPyHyEhc0Jau&#10;YhmUphNiQtwmUdB2dZusrWicqsm2wq/HO8HN9nt6/l6+nlwvTnYMnScNi3kCwlLtTUeNhs+P19kD&#10;iBCRDPaerIZvG2BdXF/lmBl/pnd7KmMjOIRChhraGIdMylC31mGY+8ESawc/Ooy8jo00I5453PUy&#10;TRIlHXbEH1oc7Etr66/y6DRUu6H/OWzcftqVinD7tkXa3Gl9ezM9P4GIdop/ZrjgMzoUzFT5I5kg&#10;eg3pMlVs1TBbJJeJLY/3ittUfFotFcgil/9LFL8AAAD//wMAUEsBAi0AFAAGAAgAAAAhALaDOJL+&#10;AAAA4QEAABMAAAAAAAAAAAAAAAAAAAAAAFtDb250ZW50X1R5cGVzXS54bWxQSwECLQAUAAYACAAA&#10;ACEAOP0h/9YAAACUAQAACwAAAAAAAAAAAAAAAAAvAQAAX3JlbHMvLnJlbHNQSwECLQAUAAYACAAA&#10;ACEA39dNwIYCAABpBQAADgAAAAAAAAAAAAAAAAAuAgAAZHJzL2Uyb0RvYy54bWxQSwECLQAUAAYA&#10;CAAAACEAhuMLcuEAAAAMAQAADwAAAAAAAAAAAAAAAADgBAAAZHJzL2Rvd25yZXYueG1sUEsFBgAA&#10;AAAEAAQA8wAAAO4FAAAAAA==&#10;" filled="f" strokecolor="red" strokeweight="2.25pt"/>
        </w:pict>
      </w:r>
      <w:r w:rsidR="00A33CF9" w:rsidRPr="00754F17">
        <w:drawing>
          <wp:inline distT="0" distB="0" distL="0" distR="0" wp14:anchorId="5AC52EDA" wp14:editId="5C09F899">
            <wp:extent cx="5943600" cy="2433320"/>
            <wp:effectExtent l="0" t="0" r="0" b="5080"/>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15"/>
                    <a:stretch>
                      <a:fillRect/>
                    </a:stretch>
                  </pic:blipFill>
                  <pic:spPr>
                    <a:xfrm>
                      <a:off x="0" y="0"/>
                      <a:ext cx="5943600" cy="2433320"/>
                    </a:xfrm>
                    <a:prstGeom prst="rect">
                      <a:avLst/>
                    </a:prstGeom>
                  </pic:spPr>
                </pic:pic>
              </a:graphicData>
            </a:graphic>
          </wp:inline>
        </w:drawing>
      </w:r>
    </w:p>
    <w:p w14:paraId="39FEEF45" w14:textId="279865DD" w:rsidR="00A33CF9" w:rsidRDefault="00A33CF9" w:rsidP="009D50F9">
      <w:r>
        <w:t>A calendar will show up below, with existing numbers of appointments shown by day. Click the day on which you would like to schedule the appointment.</w:t>
      </w:r>
    </w:p>
    <w:p w14:paraId="1C88A72E" w14:textId="32BEC441" w:rsidR="00A33CF9" w:rsidRDefault="00A33CF9" w:rsidP="009D50F9">
      <w:r w:rsidRPr="00A33CF9">
        <w:drawing>
          <wp:inline distT="0" distB="0" distL="0" distR="0" wp14:anchorId="59512504" wp14:editId="241AC9DC">
            <wp:extent cx="5943600" cy="3629025"/>
            <wp:effectExtent l="0" t="0" r="0" b="952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6"/>
                    <a:stretch>
                      <a:fillRect/>
                    </a:stretch>
                  </pic:blipFill>
                  <pic:spPr>
                    <a:xfrm>
                      <a:off x="0" y="0"/>
                      <a:ext cx="5943600" cy="3629025"/>
                    </a:xfrm>
                    <a:prstGeom prst="rect">
                      <a:avLst/>
                    </a:prstGeom>
                  </pic:spPr>
                </pic:pic>
              </a:graphicData>
            </a:graphic>
          </wp:inline>
        </w:drawing>
      </w:r>
    </w:p>
    <w:p w14:paraId="5B7BC874" w14:textId="36C5F7FD" w:rsidR="00A33CF9" w:rsidRDefault="00A33CF9" w:rsidP="009D50F9"/>
    <w:p w14:paraId="63C76353" w14:textId="18D83E53" w:rsidR="00A33CF9" w:rsidRDefault="00A33CF9" w:rsidP="009D50F9">
      <w:r>
        <w:t>The month calendar will change into a day calendar, in which you can choose various time slots. Click the 15 minute interval in which you would like the appointment to start, to begin scheduling.</w:t>
      </w:r>
    </w:p>
    <w:p w14:paraId="3ADBADD3" w14:textId="0E3B0394" w:rsidR="00A33CF9" w:rsidRDefault="00A33CF9" w:rsidP="009D50F9">
      <w:r w:rsidRPr="00A33CF9">
        <w:lastRenderedPageBreak/>
        <w:drawing>
          <wp:inline distT="0" distB="0" distL="0" distR="0" wp14:anchorId="0BD77AFE" wp14:editId="4DF8B615">
            <wp:extent cx="5943600" cy="3390900"/>
            <wp:effectExtent l="0" t="0" r="0" b="0"/>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17"/>
                    <a:stretch>
                      <a:fillRect/>
                    </a:stretch>
                  </pic:blipFill>
                  <pic:spPr>
                    <a:xfrm>
                      <a:off x="0" y="0"/>
                      <a:ext cx="5943600" cy="3390900"/>
                    </a:xfrm>
                    <a:prstGeom prst="rect">
                      <a:avLst/>
                    </a:prstGeom>
                  </pic:spPr>
                </pic:pic>
              </a:graphicData>
            </a:graphic>
          </wp:inline>
        </w:drawing>
      </w:r>
    </w:p>
    <w:p w14:paraId="0905074E" w14:textId="20F5FA34" w:rsidR="00794C3A" w:rsidRDefault="00794C3A" w:rsidP="009D50F9"/>
    <w:p w14:paraId="178C5F94" w14:textId="41FF891C" w:rsidR="00794C3A" w:rsidRDefault="00794C3A" w:rsidP="009D50F9">
      <w:r>
        <w:t>A screen will pop up, in which you can fill the individual’s personal information and appointment details. The appointment time can be modified here as well.</w:t>
      </w:r>
      <w:r w:rsidR="007C2FD3">
        <w:t xml:space="preserve"> Click ‘Schedule Appointment’ once complete.</w:t>
      </w:r>
    </w:p>
    <w:p w14:paraId="3576B3B8" w14:textId="4F0AF551" w:rsidR="00794C3A" w:rsidRDefault="00794C3A" w:rsidP="009D50F9">
      <w:r w:rsidRPr="00794C3A">
        <w:drawing>
          <wp:inline distT="0" distB="0" distL="0" distR="0" wp14:anchorId="7193FEA7" wp14:editId="6903BA32">
            <wp:extent cx="5943600" cy="2709545"/>
            <wp:effectExtent l="0" t="0" r="0" b="0"/>
            <wp:docPr id="23" name="Picture 2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low confidence"/>
                    <pic:cNvPicPr/>
                  </pic:nvPicPr>
                  <pic:blipFill>
                    <a:blip r:embed="rId18"/>
                    <a:stretch>
                      <a:fillRect/>
                    </a:stretch>
                  </pic:blipFill>
                  <pic:spPr>
                    <a:xfrm>
                      <a:off x="0" y="0"/>
                      <a:ext cx="5943600" cy="2709545"/>
                    </a:xfrm>
                    <a:prstGeom prst="rect">
                      <a:avLst/>
                    </a:prstGeom>
                  </pic:spPr>
                </pic:pic>
              </a:graphicData>
            </a:graphic>
          </wp:inline>
        </w:drawing>
      </w:r>
    </w:p>
    <w:p w14:paraId="450AE43D" w14:textId="2CE2FD8B" w:rsidR="00794C3A" w:rsidRDefault="007C2FD3" w:rsidP="009D50F9">
      <w:r>
        <w:t xml:space="preserve">The appointment is added to the day calendar, where you will be taken. </w:t>
      </w:r>
    </w:p>
    <w:p w14:paraId="17BC5A85" w14:textId="5DB6D8F4" w:rsidR="003F1DC8" w:rsidRDefault="003F1DC8" w:rsidP="009D50F9">
      <w:r w:rsidRPr="003F1DC8">
        <w:lastRenderedPageBreak/>
        <w:drawing>
          <wp:inline distT="0" distB="0" distL="0" distR="0" wp14:anchorId="4AADDF2F" wp14:editId="7FA4ADE0">
            <wp:extent cx="5943600" cy="286385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19"/>
                    <a:stretch>
                      <a:fillRect/>
                    </a:stretch>
                  </pic:blipFill>
                  <pic:spPr>
                    <a:xfrm>
                      <a:off x="0" y="0"/>
                      <a:ext cx="5943600" cy="2863850"/>
                    </a:xfrm>
                    <a:prstGeom prst="rect">
                      <a:avLst/>
                    </a:prstGeom>
                  </pic:spPr>
                </pic:pic>
              </a:graphicData>
            </a:graphic>
          </wp:inline>
        </w:drawing>
      </w:r>
    </w:p>
    <w:p w14:paraId="715A2C3E" w14:textId="766862C5" w:rsidR="003F1DC8" w:rsidRDefault="003F1DC8" w:rsidP="003F1DC8">
      <w:pPr>
        <w:pStyle w:val="ListParagraph"/>
        <w:numPr>
          <w:ilvl w:val="0"/>
          <w:numId w:val="1"/>
        </w:numPr>
      </w:pPr>
      <w:bookmarkStart w:id="4" w:name="Edit_Appointment"/>
      <w:bookmarkEnd w:id="4"/>
      <w:r>
        <w:t>Edit Appointment</w:t>
      </w:r>
    </w:p>
    <w:p w14:paraId="2EA380F3" w14:textId="3409ED1D" w:rsidR="00BF1A54" w:rsidRDefault="00BF1A54" w:rsidP="00BF1A54">
      <w:r>
        <w:t>Once an appointment is created, it can immediately be edited using the ‘Pencil’ icon, or deleted using the ‘Trash Can’ icon.</w:t>
      </w:r>
    </w:p>
    <w:p w14:paraId="69B4C5C6" w14:textId="7E20F2FD" w:rsidR="00BF1A54" w:rsidRPr="0074640D" w:rsidRDefault="00BF1A54" w:rsidP="00BF1A54">
      <w:pPr>
        <w:rPr>
          <w:b/>
          <w:bCs/>
        </w:rPr>
      </w:pPr>
      <w:r>
        <w:t xml:space="preserve">The preparer can also log the outcome of the appointment by clicking the ‘Eye’ icon in the day calendar veiw. They can use the picklist to convey what happened. </w:t>
      </w:r>
      <w:r w:rsidR="0074640D">
        <w:rPr>
          <w:b/>
          <w:bCs/>
        </w:rPr>
        <w:t>Note: For the coming tax season, options will be changed to ‘Completed’, ‘No Show’, ‘Out of Scope’ and ‘Canceled’.</w:t>
      </w:r>
    </w:p>
    <w:p w14:paraId="1E381CC7" w14:textId="4E5AC8A3" w:rsidR="00BF1A54" w:rsidRDefault="00BF1A54" w:rsidP="009D50F9">
      <w:r w:rsidRPr="003F1DC8">
        <w:drawing>
          <wp:inline distT="0" distB="0" distL="0" distR="0" wp14:anchorId="0BCFFBF2" wp14:editId="45012784">
            <wp:extent cx="4671465" cy="3444538"/>
            <wp:effectExtent l="0" t="0" r="0" b="381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0"/>
                    <a:stretch>
                      <a:fillRect/>
                    </a:stretch>
                  </pic:blipFill>
                  <pic:spPr>
                    <a:xfrm>
                      <a:off x="0" y="0"/>
                      <a:ext cx="4671465" cy="3444538"/>
                    </a:xfrm>
                    <a:prstGeom prst="rect">
                      <a:avLst/>
                    </a:prstGeom>
                  </pic:spPr>
                </pic:pic>
              </a:graphicData>
            </a:graphic>
          </wp:inline>
        </w:drawing>
      </w:r>
    </w:p>
    <w:p w14:paraId="2FEFD71F" w14:textId="2DD672E7" w:rsidR="00BF1A54" w:rsidRDefault="003F1DC8" w:rsidP="009D50F9">
      <w:r>
        <w:lastRenderedPageBreak/>
        <w:t xml:space="preserve">Once a user has moved off the Day Schedule page, existing appointments can be found in several ways. Users can go back to ‘Schedule Appointment’ and click ‘View Calendar again to search by day. They can also go to the ‘Edit Appointment’ tab on the left-hand pane. This allows them to search appointments by email address </w:t>
      </w:r>
      <w:r w:rsidR="00BF1A54">
        <w:t>or phone #.</w:t>
      </w:r>
    </w:p>
    <w:p w14:paraId="57E8FD51" w14:textId="204AFD45" w:rsidR="00BF1A54" w:rsidRDefault="00BF1A54" w:rsidP="009D50F9">
      <w:r w:rsidRPr="00BF1A54">
        <w:drawing>
          <wp:inline distT="0" distB="0" distL="0" distR="0" wp14:anchorId="0CC421F9" wp14:editId="5DF528DB">
            <wp:extent cx="5943600" cy="1875790"/>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1"/>
                    <a:stretch>
                      <a:fillRect/>
                    </a:stretch>
                  </pic:blipFill>
                  <pic:spPr>
                    <a:xfrm>
                      <a:off x="0" y="0"/>
                      <a:ext cx="5943600" cy="1875790"/>
                    </a:xfrm>
                    <a:prstGeom prst="rect">
                      <a:avLst/>
                    </a:prstGeom>
                  </pic:spPr>
                </pic:pic>
              </a:graphicData>
            </a:graphic>
          </wp:inline>
        </w:drawing>
      </w:r>
    </w:p>
    <w:p w14:paraId="2F7A7E77" w14:textId="7F111B8C" w:rsidR="003F1DC8" w:rsidRDefault="003F1DC8" w:rsidP="009D50F9"/>
    <w:p w14:paraId="628AB6FF" w14:textId="7E9B38BD" w:rsidR="003F1DC8" w:rsidRDefault="003F1DC8" w:rsidP="009D50F9"/>
    <w:p w14:paraId="592A6E08" w14:textId="2D74AF6B" w:rsidR="005202F1" w:rsidRDefault="005202F1" w:rsidP="005A3B77">
      <w:pPr>
        <w:pStyle w:val="ListParagraph"/>
        <w:numPr>
          <w:ilvl w:val="0"/>
          <w:numId w:val="1"/>
        </w:numPr>
      </w:pPr>
      <w:bookmarkStart w:id="5" w:name="Communicate_with_Users"/>
      <w:bookmarkEnd w:id="5"/>
      <w:r>
        <w:t>Communication with Users</w:t>
      </w:r>
    </w:p>
    <w:p w14:paraId="23DA5F2D" w14:textId="1704D042" w:rsidR="00110D28" w:rsidRPr="0074640D" w:rsidRDefault="00110D28" w:rsidP="00BF05EF">
      <w:pPr>
        <w:rPr>
          <w:b/>
          <w:bCs/>
        </w:rPr>
      </w:pPr>
      <w:r>
        <w:t>Upon creating an appointment, a confirmation is sent to the individual via text message and emai</w:t>
      </w:r>
      <w:r w:rsidR="0074640D">
        <w:t>l</w:t>
      </w:r>
      <w:r>
        <w:t>. The message contains a link to more detailed instructions about the appointment.</w:t>
      </w:r>
      <w:r w:rsidR="0074640D">
        <w:t xml:space="preserve"> </w:t>
      </w:r>
      <w:r w:rsidR="0074640D">
        <w:rPr>
          <w:b/>
          <w:bCs/>
        </w:rPr>
        <w:t>Note: An email will also be sent to the user, with similar details to the below.</w:t>
      </w:r>
    </w:p>
    <w:p w14:paraId="707A709D" w14:textId="57E9177A" w:rsidR="00BF05EF" w:rsidRDefault="00110D28" w:rsidP="00BF05EF">
      <w:r w:rsidRPr="00110D28">
        <w:lastRenderedPageBreak/>
        <w:drawing>
          <wp:inline distT="0" distB="0" distL="0" distR="0" wp14:anchorId="199A0086" wp14:editId="53332D60">
            <wp:extent cx="5943600" cy="4173855"/>
            <wp:effectExtent l="0" t="0" r="0" b="0"/>
            <wp:docPr id="30"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22"/>
                    <a:stretch>
                      <a:fillRect/>
                    </a:stretch>
                  </pic:blipFill>
                  <pic:spPr>
                    <a:xfrm>
                      <a:off x="0" y="0"/>
                      <a:ext cx="5943600" cy="4173855"/>
                    </a:xfrm>
                    <a:prstGeom prst="rect">
                      <a:avLst/>
                    </a:prstGeom>
                  </pic:spPr>
                </pic:pic>
              </a:graphicData>
            </a:graphic>
          </wp:inline>
        </w:drawing>
      </w:r>
      <w:r>
        <w:t xml:space="preserve"> </w:t>
      </w:r>
    </w:p>
    <w:p w14:paraId="24367A17" w14:textId="5F246F78" w:rsidR="00110D28" w:rsidRDefault="00110D28" w:rsidP="00BF05EF">
      <w:r w:rsidRPr="00110D28">
        <w:lastRenderedPageBreak/>
        <w:drawing>
          <wp:inline distT="0" distB="0" distL="0" distR="0" wp14:anchorId="595BEA13" wp14:editId="362FB44B">
            <wp:extent cx="2530059" cy="4282811"/>
            <wp:effectExtent l="0" t="0" r="3810" b="381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3"/>
                    <a:stretch>
                      <a:fillRect/>
                    </a:stretch>
                  </pic:blipFill>
                  <pic:spPr>
                    <a:xfrm>
                      <a:off x="0" y="0"/>
                      <a:ext cx="2530059" cy="4282811"/>
                    </a:xfrm>
                    <a:prstGeom prst="rect">
                      <a:avLst/>
                    </a:prstGeom>
                  </pic:spPr>
                </pic:pic>
              </a:graphicData>
            </a:graphic>
          </wp:inline>
        </w:drawing>
      </w:r>
    </w:p>
    <w:p w14:paraId="75B00833" w14:textId="4D96AA86" w:rsidR="005202F1" w:rsidRDefault="00BF1A54" w:rsidP="005202F1">
      <w:pPr>
        <w:pStyle w:val="ListParagraph"/>
        <w:numPr>
          <w:ilvl w:val="0"/>
          <w:numId w:val="1"/>
        </w:numPr>
      </w:pPr>
      <w:bookmarkStart w:id="6" w:name="Activity_Reports"/>
      <w:bookmarkEnd w:id="6"/>
      <w:r>
        <w:t xml:space="preserve">Activity </w:t>
      </w:r>
      <w:r w:rsidR="005202F1">
        <w:t>Reports</w:t>
      </w:r>
    </w:p>
    <w:p w14:paraId="18116C38" w14:textId="6E906C00" w:rsidR="00BE0BE5" w:rsidRDefault="00BE0BE5" w:rsidP="00BF1A54">
      <w:r>
        <w:t xml:space="preserve">Details of contacts </w:t>
      </w:r>
      <w:r w:rsidR="00BF05EF">
        <w:t>and appointments will be provided to site administrators in CSV files</w:t>
      </w:r>
    </w:p>
    <w:p w14:paraId="358C32B0" w14:textId="21DA39A3" w:rsidR="00BF05EF" w:rsidRDefault="00BF05EF" w:rsidP="00BF1A54">
      <w:r w:rsidRPr="00BF05EF">
        <w:lastRenderedPageBreak/>
        <w:drawing>
          <wp:inline distT="0" distB="0" distL="0" distR="0" wp14:anchorId="4BE1DB89" wp14:editId="158BC0EB">
            <wp:extent cx="5943600" cy="3579495"/>
            <wp:effectExtent l="0" t="0" r="0" b="190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24"/>
                    <a:stretch>
                      <a:fillRect/>
                    </a:stretch>
                  </pic:blipFill>
                  <pic:spPr>
                    <a:xfrm>
                      <a:off x="0" y="0"/>
                      <a:ext cx="5943600" cy="3579495"/>
                    </a:xfrm>
                    <a:prstGeom prst="rect">
                      <a:avLst/>
                    </a:prstGeom>
                  </pic:spPr>
                </pic:pic>
              </a:graphicData>
            </a:graphic>
          </wp:inline>
        </w:drawing>
      </w:r>
    </w:p>
    <w:p w14:paraId="18590263" w14:textId="2CC18B80" w:rsidR="00BF1A54" w:rsidRDefault="00BF1A54" w:rsidP="00BF1A54">
      <w:r>
        <w:t xml:space="preserve">Overall reports about quantity of appointments, by type, date, outcome, etc. can be viewed in the ‘Graphs &amp; Statistics’ tab under </w:t>
      </w:r>
      <w:r w:rsidR="00BE0BE5">
        <w:t>the ‘County &amp; Site Reports’ dropdown in the left-hand pane.</w:t>
      </w:r>
    </w:p>
    <w:p w14:paraId="4833EAA5" w14:textId="1068F6EB" w:rsidR="00BE0BE5" w:rsidRDefault="00BE0BE5" w:rsidP="00BF1A54">
      <w:r w:rsidRPr="00BE0BE5">
        <w:drawing>
          <wp:inline distT="0" distB="0" distL="0" distR="0" wp14:anchorId="30A1376E" wp14:editId="7F879B97">
            <wp:extent cx="5943600" cy="278384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5"/>
                    <a:stretch>
                      <a:fillRect/>
                    </a:stretch>
                  </pic:blipFill>
                  <pic:spPr>
                    <a:xfrm>
                      <a:off x="0" y="0"/>
                      <a:ext cx="5943600" cy="2783840"/>
                    </a:xfrm>
                    <a:prstGeom prst="rect">
                      <a:avLst/>
                    </a:prstGeom>
                  </pic:spPr>
                </pic:pic>
              </a:graphicData>
            </a:graphic>
          </wp:inline>
        </w:drawing>
      </w:r>
    </w:p>
    <w:p w14:paraId="25D54567" w14:textId="44F2E961" w:rsidR="00BE0BE5" w:rsidRDefault="00BE0BE5" w:rsidP="00BF1A54">
      <w:r>
        <w:t>Data on overall appointments can also be downloaded to Excel in the ‘Download Reports’ tab in the left-hand pane.</w:t>
      </w:r>
    </w:p>
    <w:p w14:paraId="35F01245" w14:textId="0D1ECD83" w:rsidR="00BE0BE5" w:rsidRDefault="00BE0BE5" w:rsidP="00BF1A54">
      <w:r w:rsidRPr="00BE0BE5">
        <w:lastRenderedPageBreak/>
        <w:drawing>
          <wp:inline distT="0" distB="0" distL="0" distR="0" wp14:anchorId="71BEC72B" wp14:editId="1F62CF90">
            <wp:extent cx="5943600" cy="1258570"/>
            <wp:effectExtent l="0" t="0" r="0" b="0"/>
            <wp:docPr id="28" name="Picture 2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ebsite&#10;&#10;Description automatically generated"/>
                    <pic:cNvPicPr/>
                  </pic:nvPicPr>
                  <pic:blipFill>
                    <a:blip r:embed="rId26"/>
                    <a:stretch>
                      <a:fillRect/>
                    </a:stretch>
                  </pic:blipFill>
                  <pic:spPr>
                    <a:xfrm>
                      <a:off x="0" y="0"/>
                      <a:ext cx="5943600" cy="1258570"/>
                    </a:xfrm>
                    <a:prstGeom prst="rect">
                      <a:avLst/>
                    </a:prstGeom>
                  </pic:spPr>
                </pic:pic>
              </a:graphicData>
            </a:graphic>
          </wp:inline>
        </w:drawing>
      </w:r>
    </w:p>
    <w:p w14:paraId="5F82F8AF" w14:textId="77777777" w:rsidR="00BF1A54" w:rsidRDefault="00BF1A54" w:rsidP="00BF1A54">
      <w:pPr>
        <w:pStyle w:val="ListParagraph"/>
      </w:pPr>
    </w:p>
    <w:p w14:paraId="5D3EFD04" w14:textId="1E002DCF" w:rsidR="00C7690E" w:rsidRDefault="00C7690E" w:rsidP="005202F1">
      <w:pPr>
        <w:pStyle w:val="ListParagraph"/>
        <w:numPr>
          <w:ilvl w:val="0"/>
          <w:numId w:val="1"/>
        </w:numPr>
      </w:pPr>
      <w:bookmarkStart w:id="7" w:name="User_Roles_and_Capabilities"/>
      <w:bookmarkEnd w:id="7"/>
      <w:r>
        <w:t>User Roles and Capabilities</w:t>
      </w:r>
    </w:p>
    <w:p w14:paraId="0AB2D8B5" w14:textId="364925EC" w:rsidR="00B828D6" w:rsidRDefault="00B828D6" w:rsidP="00110D28">
      <w:r>
        <w:t xml:space="preserve">Permissions within the app are governed by User Roles, set </w:t>
      </w:r>
      <w:r w:rsidR="00CD7E4E">
        <w:t xml:space="preserve">when adding users. There are </w:t>
      </w:r>
      <w:r w:rsidR="008745BF">
        <w:t xml:space="preserve">six </w:t>
      </w:r>
      <w:r w:rsidR="00CD7E4E">
        <w:t>User Roles</w:t>
      </w:r>
      <w:r w:rsidR="001B1D8E">
        <w:t>, with permissions decreasing from top to bottom</w:t>
      </w:r>
      <w:r w:rsidR="00CD7E4E">
        <w:t>:</w:t>
      </w:r>
    </w:p>
    <w:p w14:paraId="2280B131" w14:textId="63F12870" w:rsidR="00CD7E4E" w:rsidRDefault="00CD7E4E" w:rsidP="00CD7E4E">
      <w:pPr>
        <w:pStyle w:val="ListParagraph"/>
        <w:numPr>
          <w:ilvl w:val="0"/>
          <w:numId w:val="1"/>
        </w:numPr>
      </w:pPr>
      <w:r>
        <w:t xml:space="preserve">Client Super Admin </w:t>
      </w:r>
    </w:p>
    <w:p w14:paraId="2889EC75" w14:textId="3AAF3BA8" w:rsidR="00CD7E4E" w:rsidRDefault="00CD7E4E" w:rsidP="00CD7E4E">
      <w:pPr>
        <w:pStyle w:val="ListParagraph"/>
        <w:numPr>
          <w:ilvl w:val="0"/>
          <w:numId w:val="1"/>
        </w:numPr>
      </w:pPr>
      <w:r>
        <w:t>Region Super Admin</w:t>
      </w:r>
    </w:p>
    <w:p w14:paraId="6F906CCD" w14:textId="05C38D7B" w:rsidR="00CD7E4E" w:rsidRDefault="00CD7E4E" w:rsidP="00CD7E4E">
      <w:pPr>
        <w:pStyle w:val="ListParagraph"/>
        <w:numPr>
          <w:ilvl w:val="0"/>
          <w:numId w:val="1"/>
        </w:numPr>
      </w:pPr>
      <w:r>
        <w:t>County Coordinator</w:t>
      </w:r>
    </w:p>
    <w:p w14:paraId="3A17637A" w14:textId="27807D7F" w:rsidR="00CD7E4E" w:rsidRDefault="00CD7E4E" w:rsidP="00CD7E4E">
      <w:pPr>
        <w:pStyle w:val="ListParagraph"/>
        <w:numPr>
          <w:ilvl w:val="0"/>
          <w:numId w:val="1"/>
        </w:numPr>
      </w:pPr>
      <w:r>
        <w:t>Site Coordinator</w:t>
      </w:r>
    </w:p>
    <w:p w14:paraId="075B2F08" w14:textId="7803C3BB" w:rsidR="00CD7E4E" w:rsidRDefault="00CD7E4E" w:rsidP="00CD7E4E">
      <w:pPr>
        <w:pStyle w:val="ListParagraph"/>
        <w:numPr>
          <w:ilvl w:val="0"/>
          <w:numId w:val="1"/>
        </w:numPr>
      </w:pPr>
      <w:r>
        <w:t>Site Assistant</w:t>
      </w:r>
    </w:p>
    <w:p w14:paraId="4378CCBA" w14:textId="570D2824" w:rsidR="00CD7E4E" w:rsidRDefault="00CD7E4E" w:rsidP="00CD7E4E">
      <w:pPr>
        <w:pStyle w:val="ListParagraph"/>
        <w:numPr>
          <w:ilvl w:val="0"/>
          <w:numId w:val="1"/>
        </w:numPr>
      </w:pPr>
      <w:r>
        <w:t>Resource Navigator</w:t>
      </w:r>
    </w:p>
    <w:p w14:paraId="2EC9C87E" w14:textId="61D08867" w:rsidR="003D53DC" w:rsidRDefault="003D53DC" w:rsidP="003D53DC">
      <w:r>
        <w:t>Roles matter for three areas: Setup and Configuration</w:t>
      </w:r>
      <w:r w:rsidR="0074640D">
        <w:t xml:space="preserve"> and </w:t>
      </w:r>
      <w:r>
        <w:t>Creating Bookings and Managing Cancellation</w:t>
      </w:r>
      <w:r w:rsidR="0074640D">
        <w:t>s</w:t>
      </w:r>
      <w:r>
        <w:t>.</w:t>
      </w:r>
    </w:p>
    <w:p w14:paraId="57EAC08C" w14:textId="5EC6B7F9" w:rsidR="003D53DC" w:rsidRDefault="003D53DC" w:rsidP="003D53DC">
      <w:pPr>
        <w:pStyle w:val="ListParagraph"/>
        <w:numPr>
          <w:ilvl w:val="0"/>
          <w:numId w:val="3"/>
        </w:numPr>
      </w:pPr>
      <w:r>
        <w:t>Setup and Configuration</w:t>
      </w:r>
    </w:p>
    <w:p w14:paraId="088CB662" w14:textId="3C88E33B" w:rsidR="003D53DC" w:rsidRDefault="00BA266F" w:rsidP="003D53DC">
      <w:r>
        <w:t xml:space="preserve">For Setup and Configuration, Roles determine who can create Sites, Users, Preparers and Schedules. Resource Navigators have no role in setup, and cannot create anything. Any role above Resource Navigator can create Preparer Schedules. Resource Navigators and Site Assistants cannot create Preparers, but any Role above them can. Any role County Coordinator and above can </w:t>
      </w:r>
      <w:r w:rsidR="001B1D8E">
        <w:t>create Users and Sites. See below for a graphic summary of this information:</w:t>
      </w:r>
    </w:p>
    <w:p w14:paraId="0DF183F2" w14:textId="67164E3D" w:rsidR="001B1D8E" w:rsidRDefault="0074640D" w:rsidP="001B1D8E">
      <w:r w:rsidRPr="0074640D">
        <w:drawing>
          <wp:inline distT="0" distB="0" distL="0" distR="0" wp14:anchorId="0C5A0D9F" wp14:editId="2828A4BF">
            <wp:extent cx="3916680" cy="1743257"/>
            <wp:effectExtent l="0" t="0" r="7620" b="952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7"/>
                    <a:stretch>
                      <a:fillRect/>
                    </a:stretch>
                  </pic:blipFill>
                  <pic:spPr>
                    <a:xfrm>
                      <a:off x="0" y="0"/>
                      <a:ext cx="3940073" cy="1753669"/>
                    </a:xfrm>
                    <a:prstGeom prst="rect">
                      <a:avLst/>
                    </a:prstGeom>
                  </pic:spPr>
                </pic:pic>
              </a:graphicData>
            </a:graphic>
          </wp:inline>
        </w:drawing>
      </w:r>
    </w:p>
    <w:p w14:paraId="0246AC9D" w14:textId="08C56C46" w:rsidR="001B1D8E" w:rsidRDefault="001B1D8E" w:rsidP="001B1D8E">
      <w:pPr>
        <w:pStyle w:val="ListParagraph"/>
        <w:numPr>
          <w:ilvl w:val="0"/>
          <w:numId w:val="3"/>
        </w:numPr>
      </w:pPr>
      <w:r>
        <w:t>Site Selection for Bookings</w:t>
      </w:r>
      <w:r w:rsidR="0074640D">
        <w:t xml:space="preserve"> and Cancellations</w:t>
      </w:r>
    </w:p>
    <w:p w14:paraId="4014226D" w14:textId="180DC5CA" w:rsidR="001B1D8E" w:rsidRDefault="001B1D8E" w:rsidP="001B1D8E">
      <w:r>
        <w:t xml:space="preserve">Roles determine which </w:t>
      </w:r>
      <w:r w:rsidR="008745BF">
        <w:t>Site, County and Region options are available</w:t>
      </w:r>
      <w:r>
        <w:t xml:space="preserve"> when booking appointments. Resource </w:t>
      </w:r>
      <w:r w:rsidR="008745BF">
        <w:t>Navigators must select their County and Site each time</w:t>
      </w:r>
      <w:r w:rsidR="00E97AA3">
        <w:t xml:space="preserve"> </w:t>
      </w:r>
      <w:r w:rsidR="008745BF">
        <w:t xml:space="preserve">Site Coordinators and Site Assistants will have their County and Site automatically selected for them, so that they can only see their own site. County Coordinators have their County selected for them, but can choose any site in that County. </w:t>
      </w:r>
      <w:r w:rsidR="008745BF">
        <w:lastRenderedPageBreak/>
        <w:t>Region Super Admin has their Region automatically selected, but can choose any County or Site in that region. Client Super Admin will have to choose Region, County and Site. These selections are summarized below:</w:t>
      </w:r>
    </w:p>
    <w:p w14:paraId="25085CD3" w14:textId="3D88C744" w:rsidR="008745BF" w:rsidRPr="00B828D6" w:rsidRDefault="008745BF" w:rsidP="001B1D8E">
      <w:r w:rsidRPr="008745BF">
        <w:drawing>
          <wp:inline distT="0" distB="0" distL="0" distR="0" wp14:anchorId="43513DB7" wp14:editId="1EB9704C">
            <wp:extent cx="5715495" cy="2514818"/>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28"/>
                    <a:stretch>
                      <a:fillRect/>
                    </a:stretch>
                  </pic:blipFill>
                  <pic:spPr>
                    <a:xfrm>
                      <a:off x="0" y="0"/>
                      <a:ext cx="5715495" cy="2514818"/>
                    </a:xfrm>
                    <a:prstGeom prst="rect">
                      <a:avLst/>
                    </a:prstGeom>
                  </pic:spPr>
                </pic:pic>
              </a:graphicData>
            </a:graphic>
          </wp:inline>
        </w:drawing>
      </w:r>
    </w:p>
    <w:sectPr w:rsidR="008745BF" w:rsidRPr="00B828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10DCA"/>
    <w:multiLevelType w:val="hybridMultilevel"/>
    <w:tmpl w:val="EC5AF3AC"/>
    <w:lvl w:ilvl="0" w:tplc="3CF29C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0409F5"/>
    <w:multiLevelType w:val="hybridMultilevel"/>
    <w:tmpl w:val="726C1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6E62F6"/>
    <w:multiLevelType w:val="hybridMultilevel"/>
    <w:tmpl w:val="638E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9485985">
    <w:abstractNumId w:val="1"/>
  </w:num>
  <w:num w:numId="2" w16cid:durableId="1538619483">
    <w:abstractNumId w:val="2"/>
  </w:num>
  <w:num w:numId="3" w16cid:durableId="2144805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A3DEF"/>
    <w:rsid w:val="0000334D"/>
    <w:rsid w:val="00110D28"/>
    <w:rsid w:val="001B1D8E"/>
    <w:rsid w:val="001B7874"/>
    <w:rsid w:val="002533C7"/>
    <w:rsid w:val="002802FF"/>
    <w:rsid w:val="002C28A4"/>
    <w:rsid w:val="003D53DC"/>
    <w:rsid w:val="003F1DC8"/>
    <w:rsid w:val="004A3DEF"/>
    <w:rsid w:val="005202F1"/>
    <w:rsid w:val="005976CD"/>
    <w:rsid w:val="005A3B77"/>
    <w:rsid w:val="0069444F"/>
    <w:rsid w:val="0074640D"/>
    <w:rsid w:val="00754F17"/>
    <w:rsid w:val="00794C3A"/>
    <w:rsid w:val="007C2FD3"/>
    <w:rsid w:val="008745BF"/>
    <w:rsid w:val="00922EC5"/>
    <w:rsid w:val="009D50F9"/>
    <w:rsid w:val="00A265AD"/>
    <w:rsid w:val="00A33CF9"/>
    <w:rsid w:val="00B564FA"/>
    <w:rsid w:val="00B828D6"/>
    <w:rsid w:val="00BA266F"/>
    <w:rsid w:val="00BE0BE5"/>
    <w:rsid w:val="00BE2FE4"/>
    <w:rsid w:val="00BF05EF"/>
    <w:rsid w:val="00BF1A54"/>
    <w:rsid w:val="00C70D96"/>
    <w:rsid w:val="00C7690E"/>
    <w:rsid w:val="00CD7E4E"/>
    <w:rsid w:val="00E97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1A49A8D"/>
  <w15:docId w15:val="{6F6F56FF-5B2E-4CEB-80FE-776F42DB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DEF"/>
    <w:pPr>
      <w:ind w:left="720"/>
      <w:contextualSpacing/>
    </w:pPr>
  </w:style>
  <w:style w:type="character" w:styleId="Hyperlink">
    <w:name w:val="Hyperlink"/>
    <w:basedOn w:val="DefaultParagraphFont"/>
    <w:uiPriority w:val="99"/>
    <w:unhideWhenUsed/>
    <w:rsid w:val="002802FF"/>
    <w:rPr>
      <w:color w:val="0563C1" w:themeColor="hyperlink"/>
      <w:u w:val="single"/>
    </w:rPr>
  </w:style>
  <w:style w:type="character" w:styleId="UnresolvedMention">
    <w:name w:val="Unresolved Mention"/>
    <w:basedOn w:val="DefaultParagraphFont"/>
    <w:uiPriority w:val="99"/>
    <w:semiHidden/>
    <w:unhideWhenUsed/>
    <w:rsid w:val="00280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F9058-94FE-4F12-B4D7-ADB0F901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10700</TotalTime>
  <Pages>15</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Gelbort</dc:creator>
  <cp:keywords/>
  <dc:description/>
  <cp:lastModifiedBy>Jake Gelbort</cp:lastModifiedBy>
  <cp:revision>1</cp:revision>
  <dcterms:created xsi:type="dcterms:W3CDTF">2022-10-11T11:07:00Z</dcterms:created>
  <dcterms:modified xsi:type="dcterms:W3CDTF">2022-10-25T16:44:00Z</dcterms:modified>
</cp:coreProperties>
</file>